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el A"/>
        <w:tabs>
          <w:tab w:val="left" w:pos="1134"/>
          <w:tab w:val="left" w:pos="2268"/>
          <w:tab w:val="left" w:pos="3402"/>
          <w:tab w:val="left" w:pos="4536"/>
          <w:tab w:val="left" w:pos="5670"/>
          <w:tab w:val="left" w:pos="6804"/>
          <w:tab w:val="left" w:pos="7938"/>
          <w:tab w:val="left" w:pos="9072"/>
        </w:tabs>
        <w:rPr>
          <w:sz w:val="34"/>
          <w:szCs w:val="34"/>
        </w:rPr>
      </w:pPr>
      <w:r>
        <w:rPr>
          <w:sz w:val="34"/>
          <w:szCs w:val="34"/>
          <w:rtl w:val="0"/>
          <w:lang w:val="de-DE"/>
        </w:rPr>
        <w:t>Vita Joerg Widmoser, Geiger und Komponist, geb. 1955</w:t>
      </w:r>
    </w:p>
    <w:p>
      <w:pPr>
        <w:pStyle w:val="Titel A"/>
        <w:tabs>
          <w:tab w:val="left" w:pos="1134"/>
          <w:tab w:val="left" w:pos="2268"/>
          <w:tab w:val="left" w:pos="3402"/>
          <w:tab w:val="left" w:pos="4536"/>
          <w:tab w:val="left" w:pos="5670"/>
          <w:tab w:val="left" w:pos="6804"/>
          <w:tab w:val="left" w:pos="7938"/>
          <w:tab w:val="left" w:pos="9072"/>
        </w:tabs>
        <w:rPr>
          <w:sz w:val="34"/>
          <w:szCs w:val="34"/>
        </w:rPr>
      </w:pPr>
      <w:r>
        <w:rPr>
          <w:sz w:val="34"/>
          <w:szCs w:val="34"/>
          <w:rtl w:val="0"/>
          <w:lang w:val="de-DE"/>
        </w:rPr>
        <w:t>www.widmoser.de</w:t>
      </w:r>
    </w:p>
    <w:p>
      <w:pPr>
        <w:pStyle w:val="Standard"/>
        <w:tabs>
          <w:tab w:val="left" w:pos="1134"/>
          <w:tab w:val="left" w:pos="2268"/>
          <w:tab w:val="left" w:pos="3402"/>
          <w:tab w:val="left" w:pos="4536"/>
          <w:tab w:val="left" w:pos="5670"/>
          <w:tab w:val="left" w:pos="6804"/>
          <w:tab w:val="left" w:pos="7938"/>
          <w:tab w:val="left" w:pos="9072"/>
        </w:tabs>
        <w:rPr>
          <w:rFonts w:ascii="Akkurat" w:cs="Akkurat" w:hAnsi="Akkurat" w:eastAsia="Akkurat"/>
        </w:rPr>
      </w:pPr>
    </w:p>
    <w:p>
      <w:pPr>
        <w:pStyle w:val="Standard"/>
        <w:tabs>
          <w:tab w:val="left" w:pos="1134"/>
          <w:tab w:val="left" w:pos="2268"/>
          <w:tab w:val="left" w:pos="3402"/>
          <w:tab w:val="left" w:pos="4536"/>
          <w:tab w:val="left" w:pos="5670"/>
          <w:tab w:val="left" w:pos="6804"/>
          <w:tab w:val="left" w:pos="7938"/>
          <w:tab w:val="left" w:pos="9072"/>
        </w:tabs>
        <w:rPr>
          <w:rFonts w:ascii="Akkurat" w:cs="Akkurat" w:hAnsi="Akkurat" w:eastAsia="Akkurat"/>
        </w:rPr>
      </w:pPr>
      <w:r>
        <w:rPr>
          <w:rFonts w:ascii="Akkurat" w:cs="Akkurat" w:hAnsi="Akkurat" w:eastAsia="Akkurat"/>
        </w:rPr>
        <w:drawing>
          <wp:inline distT="0" distB="0" distL="0" distR="0">
            <wp:extent cx="6108700" cy="42926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widmoser_portrait_col_1_800.jpg"/>
                    <pic:cNvPicPr/>
                  </pic:nvPicPr>
                  <pic:blipFill>
                    <a:blip r:embed="rId4">
                      <a:extLst/>
                    </a:blip>
                    <a:stretch>
                      <a:fillRect/>
                    </a:stretch>
                  </pic:blipFill>
                  <pic:spPr>
                    <a:xfrm>
                      <a:off x="0" y="0"/>
                      <a:ext cx="6108700" cy="4292600"/>
                    </a:xfrm>
                    <a:prstGeom prst="rect">
                      <a:avLst/>
                    </a:prstGeom>
                    <a:ln w="9525" cap="flat">
                      <a:noFill/>
                      <a:round/>
                    </a:ln>
                    <a:effectLst/>
                  </pic:spPr>
                </pic:pic>
              </a:graphicData>
            </a:graphic>
          </wp:inline>
        </w:drawing>
      </w:r>
    </w:p>
    <w:p>
      <w:pPr>
        <w:pStyle w:val="Standard"/>
        <w:tabs>
          <w:tab w:val="left" w:pos="1134"/>
          <w:tab w:val="left" w:pos="2268"/>
          <w:tab w:val="left" w:pos="3402"/>
          <w:tab w:val="left" w:pos="4536"/>
          <w:tab w:val="left" w:pos="5670"/>
          <w:tab w:val="left" w:pos="6804"/>
          <w:tab w:val="left" w:pos="7938"/>
          <w:tab w:val="left" w:pos="9072"/>
        </w:tabs>
        <w:rPr>
          <w:rFonts w:ascii="Akkurat" w:cs="Akkurat" w:hAnsi="Akkurat" w:eastAsia="Akkurat"/>
        </w:rPr>
      </w:pPr>
    </w:p>
    <w:p>
      <w:pPr>
        <w:pStyle w:val="Kopfzeile"/>
        <w:tabs>
          <w:tab w:val="left" w:pos="1134"/>
          <w:tab w:val="left" w:pos="2268"/>
          <w:tab w:val="left" w:pos="3402"/>
          <w:tab w:val="left" w:pos="5670"/>
          <w:tab w:val="left" w:pos="6804"/>
          <w:tab w:val="left" w:pos="7938"/>
        </w:tabs>
        <w:rPr>
          <w:rFonts w:ascii="Akkurat" w:cs="Akkurat" w:hAnsi="Akkurat" w:eastAsia="Akkurat"/>
        </w:rPr>
      </w:pPr>
    </w:p>
    <w:tbl>
      <w:tblPr>
        <w:tblW w:w="9631"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1454"/>
        <w:gridCol w:w="8177"/>
      </w:tblGrid>
      <w:tr>
        <w:tblPrEx>
          <w:shd w:val="clear" w:color="auto" w:fill="auto"/>
        </w:tblPrEx>
        <w:trPr>
          <w:trHeight w:val="360"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1967</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erstes Konzert, Auff</w:t>
            </w:r>
            <w:r>
              <w:rPr>
                <w:rFonts w:hAnsi="Arial" w:hint="default"/>
                <w:sz w:val="24"/>
                <w:szCs w:val="24"/>
                <w:rtl w:val="0"/>
                <w:lang w:val="de-DE"/>
              </w:rPr>
              <w:t>ü</w:t>
            </w:r>
            <w:r>
              <w:rPr>
                <w:rFonts w:ascii="Arial"/>
                <w:sz w:val="24"/>
                <w:szCs w:val="24"/>
                <w:rtl w:val="0"/>
                <w:lang w:val="de-DE"/>
              </w:rPr>
              <w:t>hrung einer selbstkomponierten Suite.</w:t>
            </w:r>
          </w:p>
        </w:tc>
      </w:tr>
      <w:tr>
        <w:tblPrEx>
          <w:shd w:val="clear" w:color="auto" w:fill="auto"/>
        </w:tblPrEx>
        <w:trPr>
          <w:trHeight w:val="360"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1971</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 xml:space="preserve">bis 1974 Mitglied der </w:t>
            </w:r>
            <w:r>
              <w:rPr>
                <w:rFonts w:ascii="Arial"/>
                <w:b w:val="1"/>
                <w:bCs w:val="1"/>
                <w:sz w:val="24"/>
                <w:szCs w:val="24"/>
                <w:rtl w:val="0"/>
                <w:lang w:val="de-DE"/>
              </w:rPr>
              <w:t>Hobsons Choice Bluesband</w:t>
            </w:r>
            <w:r>
              <w:rPr>
                <w:rFonts w:ascii="Arial"/>
                <w:b w:val="1"/>
                <w:bCs w:val="1"/>
                <w:sz w:val="24"/>
                <w:szCs w:val="24"/>
                <w:rtl w:val="0"/>
                <w:lang w:val="de-DE"/>
              </w:rPr>
              <w:t>.</w:t>
            </w:r>
          </w:p>
        </w:tc>
      </w:tr>
      <w:tr>
        <w:tblPrEx>
          <w:shd w:val="clear" w:color="auto" w:fill="auto"/>
        </w:tblPrEx>
        <w:trPr>
          <w:trHeight w:val="360"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1975</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bis 1977 Mitglied der M</w:t>
            </w:r>
            <w:r>
              <w:rPr>
                <w:rFonts w:hAnsi="Arial" w:hint="default"/>
                <w:sz w:val="24"/>
                <w:szCs w:val="24"/>
                <w:rtl w:val="0"/>
                <w:lang w:val="de-DE"/>
              </w:rPr>
              <w:t>ü</w:t>
            </w:r>
            <w:r>
              <w:rPr>
                <w:rFonts w:ascii="Arial"/>
                <w:sz w:val="24"/>
                <w:szCs w:val="24"/>
                <w:rtl w:val="0"/>
                <w:lang w:val="de-DE"/>
              </w:rPr>
              <w:t xml:space="preserve">nchner Jazzband </w:t>
            </w:r>
            <w:r>
              <w:rPr>
                <w:rFonts w:ascii="Arial"/>
                <w:b w:val="1"/>
                <w:bCs w:val="1"/>
                <w:sz w:val="24"/>
                <w:szCs w:val="24"/>
                <w:rtl w:val="0"/>
                <w:lang w:val="de-DE"/>
              </w:rPr>
              <w:t>TAYO</w:t>
            </w:r>
            <w:r>
              <w:rPr>
                <w:rFonts w:ascii="Arial"/>
                <w:b w:val="1"/>
                <w:bCs w:val="1"/>
                <w:sz w:val="24"/>
                <w:szCs w:val="24"/>
                <w:rtl w:val="0"/>
                <w:lang w:val="de-DE"/>
              </w:rPr>
              <w:t>.</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1978</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Gr</w:t>
            </w:r>
            <w:r>
              <w:rPr>
                <w:rFonts w:hAnsi="Arial" w:hint="default"/>
                <w:sz w:val="24"/>
                <w:szCs w:val="24"/>
                <w:rtl w:val="0"/>
                <w:lang w:val="de-DE"/>
              </w:rPr>
              <w:t>ü</w:t>
            </w:r>
            <w:r>
              <w:rPr>
                <w:rFonts w:ascii="Arial"/>
                <w:sz w:val="24"/>
                <w:szCs w:val="24"/>
                <w:rtl w:val="0"/>
                <w:lang w:val="de-DE"/>
              </w:rPr>
              <w:t xml:space="preserve">ndung der ersten eigenen Gruppe </w:t>
            </w:r>
            <w:r>
              <w:rPr>
                <w:rFonts w:ascii="Arial"/>
                <w:b w:val="1"/>
                <w:bCs w:val="1"/>
                <w:sz w:val="24"/>
                <w:szCs w:val="24"/>
                <w:rtl w:val="0"/>
                <w:lang w:val="de-DE"/>
              </w:rPr>
              <w:t>UP</w:t>
            </w:r>
            <w:r>
              <w:rPr>
                <w:rFonts w:ascii="Arial"/>
                <w:sz w:val="24"/>
                <w:szCs w:val="24"/>
                <w:rtl w:val="0"/>
                <w:lang w:val="de-DE"/>
              </w:rPr>
              <w:t>, Produktion der beiden Tontr</w:t>
            </w:r>
            <w:r>
              <w:rPr>
                <w:rFonts w:hAnsi="Arial" w:hint="default"/>
                <w:sz w:val="24"/>
                <w:szCs w:val="24"/>
                <w:rtl w:val="0"/>
                <w:lang w:val="de-DE"/>
              </w:rPr>
              <w:t>ä</w:t>
            </w:r>
            <w:r>
              <w:rPr>
                <w:rFonts w:ascii="Arial"/>
                <w:sz w:val="24"/>
                <w:szCs w:val="24"/>
                <w:rtl w:val="0"/>
                <w:lang w:val="de-DE"/>
              </w:rPr>
              <w:t xml:space="preserve">ger </w:t>
            </w:r>
            <w:r>
              <w:rPr>
                <w:rFonts w:hAnsi="Arial" w:hint="default"/>
                <w:sz w:val="24"/>
                <w:szCs w:val="24"/>
                <w:rtl w:val="0"/>
                <w:lang w:val="de-DE"/>
              </w:rPr>
              <w:t>„</w:t>
            </w:r>
            <w:r>
              <w:rPr>
                <w:rFonts w:ascii="Arial"/>
                <w:sz w:val="24"/>
                <w:szCs w:val="24"/>
                <w:rtl w:val="0"/>
                <w:lang w:val="de-DE"/>
              </w:rPr>
              <w:t>UP - Inside</w:t>
            </w:r>
            <w:r>
              <w:rPr>
                <w:rFonts w:hAnsi="Arial" w:hint="default"/>
                <w:sz w:val="24"/>
                <w:szCs w:val="24"/>
                <w:rtl w:val="0"/>
                <w:lang w:val="de-DE"/>
              </w:rPr>
              <w:t xml:space="preserve">“ </w:t>
            </w:r>
            <w:r>
              <w:rPr>
                <w:rFonts w:ascii="Arial"/>
                <w:sz w:val="24"/>
                <w:szCs w:val="24"/>
                <w:rtl w:val="0"/>
                <w:lang w:val="de-DE"/>
              </w:rPr>
              <w:t xml:space="preserve">und </w:t>
            </w:r>
            <w:r>
              <w:rPr>
                <w:rFonts w:hAnsi="Arial" w:hint="default"/>
                <w:sz w:val="24"/>
                <w:szCs w:val="24"/>
                <w:rtl w:val="0"/>
                <w:lang w:val="de-DE"/>
              </w:rPr>
              <w:t>„</w:t>
            </w:r>
            <w:r>
              <w:rPr>
                <w:rFonts w:ascii="Arial"/>
                <w:sz w:val="24"/>
                <w:szCs w:val="24"/>
                <w:rtl w:val="0"/>
                <w:lang w:val="de-DE"/>
              </w:rPr>
              <w:t xml:space="preserve">UP </w:t>
            </w:r>
            <w:r>
              <w:rPr>
                <w:rFonts w:hAnsi="Arial" w:hint="default"/>
                <w:sz w:val="24"/>
                <w:szCs w:val="24"/>
                <w:rtl w:val="0"/>
                <w:lang w:val="de-DE"/>
              </w:rPr>
              <w:t xml:space="preserve">– </w:t>
            </w:r>
            <w:r>
              <w:rPr>
                <w:rFonts w:ascii="Arial"/>
                <w:sz w:val="24"/>
                <w:szCs w:val="24"/>
                <w:rtl w:val="0"/>
                <w:lang w:val="de-DE"/>
              </w:rPr>
              <w:t>Night Delight</w:t>
            </w:r>
            <w:r>
              <w:rPr>
                <w:rFonts w:hAnsi="Arial" w:hint="default"/>
                <w:sz w:val="24"/>
                <w:szCs w:val="24"/>
                <w:rtl w:val="0"/>
                <w:lang w:val="de-DE"/>
              </w:rPr>
              <w:t xml:space="preserve">“ </w:t>
            </w:r>
            <w:r>
              <w:rPr>
                <w:rFonts w:ascii="Arial"/>
                <w:sz w:val="24"/>
                <w:szCs w:val="24"/>
                <w:rtl w:val="0"/>
                <w:lang w:val="de-DE"/>
              </w:rPr>
              <w:t>(UMR 100,101)</w:t>
            </w:r>
            <w:r>
              <w:rPr>
                <w:rFonts w:ascii="Arial"/>
                <w:sz w:val="24"/>
                <w:szCs w:val="24"/>
                <w:rtl w:val="0"/>
                <w:lang w:val="de-DE"/>
              </w:rPr>
              <w:t>.</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1983</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Preistr</w:t>
            </w:r>
            <w:r>
              <w:rPr>
                <w:rFonts w:hAnsi="Arial" w:hint="default"/>
                <w:sz w:val="24"/>
                <w:szCs w:val="24"/>
                <w:rtl w:val="0"/>
                <w:lang w:val="de-DE"/>
              </w:rPr>
              <w:t>ä</w:t>
            </w:r>
            <w:r>
              <w:rPr>
                <w:rFonts w:ascii="Arial"/>
                <w:sz w:val="24"/>
                <w:szCs w:val="24"/>
                <w:rtl w:val="0"/>
                <w:lang w:val="de-DE"/>
              </w:rPr>
              <w:t>ger der Deutschen Phonoakademie mit UP.</w:t>
            </w:r>
            <w:r>
              <w:rPr>
                <w:rFonts w:hAnsi="Arial" w:hint="default"/>
                <w:sz w:val="24"/>
                <w:szCs w:val="24"/>
                <w:rtl w:val="0"/>
                <w:lang w:val="de-DE"/>
              </w:rPr>
              <w:br w:type="textWrapping"/>
            </w:r>
            <w:r>
              <w:rPr>
                <w:rFonts w:ascii="Arial"/>
                <w:sz w:val="24"/>
                <w:szCs w:val="24"/>
                <w:rtl w:val="0"/>
                <w:lang w:val="de-DE"/>
              </w:rPr>
              <w:t>bis 1986 Violinstudien am Mozarteum (Salzburg) bei Lynn Blakeslee.</w:t>
            </w:r>
          </w:p>
        </w:tc>
      </w:tr>
      <w:tr>
        <w:tblPrEx>
          <w:shd w:val="clear" w:color="auto" w:fill="auto"/>
        </w:tblPrEx>
        <w:trPr>
          <w:trHeight w:val="111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seit 1984</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Gr</w:t>
            </w:r>
            <w:r>
              <w:rPr>
                <w:rFonts w:hAnsi="Arial" w:hint="default"/>
                <w:sz w:val="24"/>
                <w:szCs w:val="24"/>
                <w:rtl w:val="0"/>
                <w:lang w:val="de-DE"/>
              </w:rPr>
              <w:t>ü</w:t>
            </w:r>
            <w:r>
              <w:rPr>
                <w:rFonts w:ascii="Arial"/>
                <w:sz w:val="24"/>
                <w:szCs w:val="24"/>
                <w:rtl w:val="0"/>
                <w:lang w:val="de-DE"/>
              </w:rPr>
              <w:t xml:space="preserve">ndung des </w:t>
            </w:r>
            <w:r>
              <w:rPr>
                <w:rFonts w:ascii="Arial"/>
                <w:b w:val="1"/>
                <w:bCs w:val="1"/>
                <w:sz w:val="24"/>
                <w:szCs w:val="24"/>
                <w:rtl w:val="0"/>
                <w:lang w:val="de-DE"/>
              </w:rPr>
              <w:t>Modern String Quartet</w:t>
            </w:r>
            <w:r>
              <w:rPr>
                <w:rFonts w:ascii="Arial"/>
                <w:sz w:val="24"/>
                <w:szCs w:val="24"/>
                <w:rtl w:val="0"/>
                <w:lang w:val="de-DE"/>
              </w:rPr>
              <w:t xml:space="preserve">. Einzigartiges, innovatives Streichquartett mit jazziger, improvisierter Musik. Mit diesem Ensemble zahlreiche Tourneen durch USA, Asien, Afrika, Europa und den Vorderen Orient, Preise und TV Auftritte, Produktion von inzwischen </w:t>
            </w:r>
            <w:r>
              <w:rPr>
                <w:rFonts w:ascii="Arial"/>
                <w:sz w:val="24"/>
                <w:szCs w:val="24"/>
                <w:rtl w:val="0"/>
                <w:lang w:val="de-DE"/>
              </w:rPr>
              <w:t>19</w:t>
            </w:r>
            <w:r>
              <w:rPr>
                <w:rFonts w:ascii="Arial"/>
                <w:sz w:val="24"/>
                <w:szCs w:val="24"/>
                <w:rtl w:val="0"/>
                <w:lang w:val="de-DE"/>
              </w:rPr>
              <w:t xml:space="preserve"> CDs</w:t>
            </w:r>
            <w:r>
              <w:rPr>
                <w:rFonts w:ascii="Arial"/>
                <w:sz w:val="24"/>
                <w:szCs w:val="24"/>
                <w:rtl w:val="0"/>
                <w:lang w:val="de-DE"/>
              </w:rPr>
              <w:t>.</w:t>
            </w:r>
          </w:p>
        </w:tc>
      </w:tr>
      <w:tr>
        <w:tblPrEx>
          <w:shd w:val="clear" w:color="auto" w:fill="auto"/>
        </w:tblPrEx>
        <w:trPr>
          <w:trHeight w:val="8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1985</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4-monatige USA Tournee, Auftritte auf Festivals mit Tony Williams, Woody Shaw, John Blake, Tyrone Brown, Bob Dorough, Barbara Dennerlein, Harvie Swartz, Joey de Francesco.</w:t>
            </w:r>
          </w:p>
        </w:tc>
      </w:tr>
      <w:tr>
        <w:tblPrEx>
          <w:shd w:val="clear" w:color="auto" w:fill="auto"/>
        </w:tblPrEx>
        <w:trPr>
          <w:trHeight w:val="8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1986</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 xml:space="preserve">UP wird </w:t>
            </w:r>
            <w:r>
              <w:rPr>
                <w:rFonts w:ascii="Arial"/>
                <w:b w:val="1"/>
                <w:bCs w:val="1"/>
                <w:sz w:val="24"/>
                <w:szCs w:val="24"/>
                <w:rtl w:val="0"/>
                <w:lang w:val="de-DE"/>
              </w:rPr>
              <w:t>Siegerband</w:t>
            </w:r>
            <w:r>
              <w:rPr>
                <w:rFonts w:ascii="Arial"/>
                <w:sz w:val="24"/>
                <w:szCs w:val="24"/>
                <w:rtl w:val="0"/>
                <w:lang w:val="de-DE"/>
              </w:rPr>
              <w:t xml:space="preserve"> beim Wettbewerb </w:t>
            </w:r>
            <w:r>
              <w:rPr>
                <w:rFonts w:hAnsi="Arial" w:hint="default"/>
                <w:sz w:val="24"/>
                <w:szCs w:val="24"/>
                <w:rtl w:val="0"/>
                <w:lang w:val="de-DE"/>
              </w:rPr>
              <w:t>„</w:t>
            </w:r>
            <w:r>
              <w:rPr>
                <w:rFonts w:ascii="Arial"/>
                <w:sz w:val="24"/>
                <w:szCs w:val="24"/>
                <w:rtl w:val="0"/>
                <w:lang w:val="de-DE"/>
              </w:rPr>
              <w:t>Newcomer 86</w:t>
            </w:r>
            <w:r>
              <w:rPr>
                <w:rFonts w:hAnsi="Arial" w:hint="default"/>
                <w:sz w:val="24"/>
                <w:szCs w:val="24"/>
                <w:rtl w:val="0"/>
                <w:lang w:val="de-DE"/>
              </w:rPr>
              <w:t>“</w:t>
            </w:r>
            <w:r>
              <w:rPr>
                <w:rFonts w:ascii="Arial"/>
                <w:sz w:val="24"/>
                <w:szCs w:val="24"/>
                <w:rtl w:val="0"/>
                <w:lang w:val="de-DE"/>
              </w:rPr>
              <w:t>.</w:t>
            </w:r>
            <w:r>
              <w:rPr>
                <w:rFonts w:ascii="Arial" w:cs="Arial" w:hAnsi="Arial" w:eastAsia="Arial"/>
                <w:sz w:val="24"/>
                <w:szCs w:val="24"/>
                <w:lang w:val="de-DE"/>
              </w:rPr>
              <w:br w:type="textWrapping"/>
            </w:r>
            <w:r>
              <w:rPr>
                <w:rFonts w:ascii="Arial"/>
                <w:sz w:val="24"/>
                <w:szCs w:val="24"/>
                <w:rtl w:val="0"/>
                <w:lang w:val="de-DE"/>
              </w:rPr>
              <w:t>Kulturpreis f</w:t>
            </w:r>
            <w:r>
              <w:rPr>
                <w:rFonts w:hAnsi="Arial" w:hint="default"/>
                <w:sz w:val="24"/>
                <w:szCs w:val="24"/>
                <w:rtl w:val="0"/>
                <w:lang w:val="de-DE"/>
              </w:rPr>
              <w:t>ü</w:t>
            </w:r>
            <w:r>
              <w:rPr>
                <w:rFonts w:ascii="Arial"/>
                <w:sz w:val="24"/>
                <w:szCs w:val="24"/>
                <w:rtl w:val="0"/>
                <w:lang w:val="de-DE"/>
              </w:rPr>
              <w:t>r Musik der Landeshauptstadt M</w:t>
            </w:r>
            <w:r>
              <w:rPr>
                <w:rFonts w:hAnsi="Arial" w:hint="default"/>
                <w:sz w:val="24"/>
                <w:szCs w:val="24"/>
                <w:rtl w:val="0"/>
                <w:lang w:val="de-DE"/>
              </w:rPr>
              <w:t>ü</w:t>
            </w:r>
            <w:r>
              <w:rPr>
                <w:rFonts w:ascii="Arial"/>
                <w:sz w:val="24"/>
                <w:szCs w:val="24"/>
                <w:rtl w:val="0"/>
                <w:lang w:val="de-DE"/>
              </w:rPr>
              <w:t>nchen mit dem Modern String Quartet</w:t>
            </w:r>
            <w:r>
              <w:rPr>
                <w:rFonts w:ascii="Arial"/>
                <w:sz w:val="24"/>
                <w:szCs w:val="24"/>
                <w:rtl w:val="0"/>
                <w:lang w:val="de-DE"/>
              </w:rPr>
              <w:t>.</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1987</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b w:val="1"/>
                <w:bCs w:val="1"/>
                <w:rtl w:val="0"/>
                <w:lang w:val="de-DE"/>
              </w:rPr>
              <w:t>1. Preis</w:t>
            </w:r>
            <w:r>
              <w:rPr>
                <w:rtl w:val="0"/>
                <w:lang w:val="de-DE"/>
              </w:rPr>
              <w:t xml:space="preserve"> beim internationalen Jazzgeigerwettbewerb in Stettin</w:t>
            </w:r>
            <w:r>
              <w:rPr>
                <w:rtl w:val="0"/>
                <w:lang w:val="de-DE"/>
              </w:rPr>
              <w:t xml:space="preserve"> (Polen).</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Meisterkonzert beim Internationalen Musikseminar in Weimar (</w:t>
            </w:r>
            <w:r>
              <w:rPr>
                <w:rtl w:val="0"/>
                <w:lang w:val="de-DE"/>
              </w:rPr>
              <w:t>Modern String Quartet</w:t>
            </w:r>
            <w:r>
              <w:rPr>
                <w:rtl w:val="0"/>
                <w:lang w:val="de-DE"/>
              </w:rPr>
              <w:t>)</w:t>
            </w:r>
            <w:r>
              <w:rPr>
                <w:rtl w:val="0"/>
                <w:lang w:val="de-DE"/>
              </w:rPr>
              <w:t>.</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 xml:space="preserve">Goethe Institut Tournee mit dem </w:t>
            </w:r>
            <w:r>
              <w:rPr>
                <w:b w:val="1"/>
                <w:bCs w:val="1"/>
                <w:rtl w:val="0"/>
                <w:lang w:val="de-DE"/>
              </w:rPr>
              <w:t>Overtone Chamber Quartet</w:t>
            </w:r>
            <w:r>
              <w:rPr>
                <w:rtl w:val="0"/>
                <w:lang w:val="de-DE"/>
              </w:rPr>
              <w:t xml:space="preserve"> durch </w:t>
            </w:r>
            <w:r>
              <w:rPr>
                <w:rtl w:val="0"/>
                <w:lang w:val="de-DE"/>
              </w:rPr>
              <w:t>Ungarn, Jugoslawien und Rum</w:t>
            </w:r>
            <w:r>
              <w:rPr>
                <w:rtl w:val="0"/>
                <w:lang w:val="de-DE"/>
              </w:rPr>
              <w:t>ä</w:t>
            </w:r>
            <w:r>
              <w:rPr>
                <w:rtl w:val="0"/>
                <w:lang w:val="de-DE"/>
              </w:rPr>
              <w:t>nien.</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1988</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 xml:space="preserve">Deutschland- und Amerikatournee mit der </w:t>
            </w:r>
            <w:r>
              <w:rPr>
                <w:rFonts w:ascii="Arial"/>
                <w:b w:val="1"/>
                <w:bCs w:val="1"/>
                <w:sz w:val="24"/>
                <w:szCs w:val="24"/>
                <w:rtl w:val="0"/>
                <w:lang w:val="de-DE"/>
              </w:rPr>
              <w:t>Reunion Band</w:t>
            </w:r>
            <w:r>
              <w:rPr>
                <w:rFonts w:ascii="Arial"/>
                <w:sz w:val="24"/>
                <w:szCs w:val="24"/>
                <w:rtl w:val="0"/>
                <w:lang w:val="de-DE"/>
              </w:rPr>
              <w:t xml:space="preserve"> (LP Live in Munich, UMR 103)</w:t>
            </w:r>
            <w:r>
              <w:rPr>
                <w:rFonts w:ascii="Arial"/>
                <w:sz w:val="24"/>
                <w:szCs w:val="24"/>
                <w:rtl w:val="0"/>
                <w:lang w:val="de-DE"/>
              </w:rPr>
              <w:t>.</w:t>
            </w:r>
            <w:r>
              <w:rPr>
                <w:rFonts w:ascii="Arial" w:cs="Arial" w:hAnsi="Arial" w:eastAsia="Arial"/>
                <w:sz w:val="24"/>
                <w:szCs w:val="24"/>
                <w:lang w:val="de-DE"/>
              </w:rPr>
              <w:br w:type="textWrapping"/>
            </w:r>
            <w:r>
              <w:rPr>
                <w:rFonts w:ascii="Arial"/>
                <w:sz w:val="24"/>
                <w:szCs w:val="24"/>
                <w:rtl w:val="0"/>
                <w:lang w:val="de-DE"/>
              </w:rPr>
              <w:t xml:space="preserve">Tournee mit </w:t>
            </w:r>
            <w:r>
              <w:rPr>
                <w:rFonts w:hAnsi="Arial" w:hint="default"/>
                <w:sz w:val="24"/>
                <w:szCs w:val="24"/>
                <w:rtl w:val="0"/>
                <w:lang w:val="de-DE"/>
              </w:rPr>
              <w:t>„</w:t>
            </w:r>
            <w:r>
              <w:rPr>
                <w:rFonts w:ascii="Arial"/>
                <w:sz w:val="24"/>
                <w:szCs w:val="24"/>
                <w:rtl w:val="0"/>
                <w:lang w:val="de-DE"/>
              </w:rPr>
              <w:t>3 Stimmen" (Mercedes Sosa, Joan Baez, Konstantin Wecker)</w:t>
            </w:r>
            <w:r>
              <w:rPr>
                <w:rFonts w:ascii="Arial"/>
                <w:sz w:val="24"/>
                <w:szCs w:val="24"/>
                <w:rtl w:val="0"/>
                <w:lang w:val="de-DE"/>
              </w:rPr>
              <w:t>.</w:t>
            </w:r>
            <w:r>
              <w:rPr>
                <w:rFonts w:ascii="Arial" w:cs="Arial" w:hAnsi="Arial" w:eastAsia="Arial"/>
                <w:sz w:val="24"/>
                <w:szCs w:val="24"/>
                <w:lang w:val="de-DE"/>
              </w:rPr>
              <w:br w:type="textWrapping"/>
            </w:r>
            <w:r>
              <w:rPr>
                <w:rFonts w:ascii="Arial"/>
                <w:sz w:val="24"/>
                <w:szCs w:val="24"/>
                <w:rtl w:val="0"/>
                <w:lang w:val="de-DE"/>
              </w:rPr>
              <w:t xml:space="preserve">Deutschlandtournee mit </w:t>
            </w:r>
            <w:r>
              <w:rPr>
                <w:rFonts w:hAnsi="Arial" w:hint="default"/>
                <w:sz w:val="24"/>
                <w:szCs w:val="24"/>
                <w:rtl w:val="0"/>
                <w:lang w:val="de-DE"/>
              </w:rPr>
              <w:t>„</w:t>
            </w:r>
            <w:r>
              <w:rPr>
                <w:rFonts w:ascii="Arial"/>
                <w:sz w:val="24"/>
                <w:szCs w:val="24"/>
                <w:rtl w:val="0"/>
                <w:lang w:val="de-DE"/>
              </w:rPr>
              <w:t>Konstantin Wecker und das Modern String Quartet</w:t>
            </w:r>
            <w:r>
              <w:rPr>
                <w:rFonts w:hAnsi="Arial" w:hint="default"/>
                <w:sz w:val="24"/>
                <w:szCs w:val="24"/>
                <w:rtl w:val="0"/>
                <w:lang w:val="de-DE"/>
              </w:rPr>
              <w:t>“</w:t>
            </w:r>
            <w:r>
              <w:rPr>
                <w:rFonts w:ascii="Arial"/>
                <w:sz w:val="24"/>
                <w:szCs w:val="24"/>
                <w:rtl w:val="0"/>
                <w:lang w:val="de-DE"/>
              </w:rPr>
              <w:t>.</w:t>
            </w:r>
          </w:p>
        </w:tc>
      </w:tr>
      <w:tr>
        <w:tblPrEx>
          <w:shd w:val="clear" w:color="auto" w:fill="auto"/>
        </w:tblPrEx>
        <w:trPr>
          <w:trHeight w:val="360"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1990</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Tournee mit dem Modern String Quartet</w:t>
            </w:r>
            <w:r>
              <w:rPr>
                <w:rFonts w:ascii="Arial"/>
                <w:b w:val="1"/>
                <w:bCs w:val="1"/>
                <w:sz w:val="24"/>
                <w:szCs w:val="24"/>
                <w:rtl w:val="0"/>
                <w:lang w:val="de-DE"/>
              </w:rPr>
              <w:t xml:space="preserve"> </w:t>
            </w:r>
            <w:r>
              <w:rPr>
                <w:rFonts w:ascii="Arial"/>
                <w:sz w:val="24"/>
                <w:szCs w:val="24"/>
                <w:rtl w:val="0"/>
                <w:lang w:val="de-DE"/>
              </w:rPr>
              <w:t>durch West-Afrika</w:t>
            </w:r>
            <w:r>
              <w:rPr>
                <w:rFonts w:ascii="Arial"/>
                <w:sz w:val="24"/>
                <w:szCs w:val="24"/>
                <w:rtl w:val="0"/>
                <w:lang w:val="de-DE"/>
              </w:rPr>
              <w:t>.</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1992</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Mit dem Modern String Quartet</w:t>
            </w:r>
            <w:r>
              <w:rPr>
                <w:rFonts w:ascii="Arial"/>
                <w:b w:val="1"/>
                <w:bCs w:val="1"/>
                <w:sz w:val="24"/>
                <w:szCs w:val="24"/>
                <w:rtl w:val="0"/>
                <w:lang w:val="de-DE"/>
              </w:rPr>
              <w:t xml:space="preserve"> </w:t>
            </w:r>
            <w:r>
              <w:rPr>
                <w:rFonts w:ascii="Arial"/>
                <w:sz w:val="24"/>
                <w:szCs w:val="24"/>
                <w:rtl w:val="0"/>
                <w:lang w:val="de-DE"/>
              </w:rPr>
              <w:t>in Israel, Maccabee Festival Tel-Aviv, Zypern und Griechenland</w:t>
            </w:r>
            <w:r>
              <w:rPr>
                <w:rFonts w:ascii="Arial"/>
                <w:sz w:val="24"/>
                <w:szCs w:val="24"/>
                <w:rtl w:val="0"/>
                <w:lang w:val="de-DE"/>
              </w:rPr>
              <w:t>.</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1994</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 xml:space="preserve">Das Modern String Quartet im Sudan, </w:t>
            </w:r>
            <w:r>
              <w:rPr>
                <w:rFonts w:hAnsi="Arial" w:hint="default"/>
                <w:sz w:val="24"/>
                <w:szCs w:val="24"/>
                <w:rtl w:val="0"/>
                <w:lang w:val="de-DE"/>
              </w:rPr>
              <w:t>Ä</w:t>
            </w:r>
            <w:r>
              <w:rPr>
                <w:rFonts w:ascii="Arial"/>
                <w:sz w:val="24"/>
                <w:szCs w:val="24"/>
                <w:rtl w:val="0"/>
                <w:lang w:val="de-DE"/>
              </w:rPr>
              <w:t>gypten, Jordanien, Libanon, Syrien und T</w:t>
            </w:r>
            <w:r>
              <w:rPr>
                <w:rFonts w:hAnsi="Arial" w:hint="default"/>
                <w:sz w:val="24"/>
                <w:szCs w:val="24"/>
                <w:rtl w:val="0"/>
                <w:lang w:val="de-DE"/>
              </w:rPr>
              <w:t>ü</w:t>
            </w:r>
            <w:r>
              <w:rPr>
                <w:rFonts w:ascii="Arial"/>
                <w:sz w:val="24"/>
                <w:szCs w:val="24"/>
                <w:rtl w:val="0"/>
                <w:lang w:val="de-DE"/>
              </w:rPr>
              <w:t>rkei.</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seit 1996</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Duo mit Hajo Hoffmann (</w:t>
            </w:r>
            <w:r>
              <w:rPr>
                <w:b w:val="1"/>
                <w:bCs w:val="1"/>
                <w:rtl w:val="0"/>
                <w:lang w:val="de-DE"/>
              </w:rPr>
              <w:t>The German Jazz Violins</w:t>
            </w:r>
            <w:r>
              <w:rPr>
                <w:rtl w:val="0"/>
                <w:lang w:val="de-DE"/>
              </w:rPr>
              <w:t>), Vorlage von 3 CDs.</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Umjubeltes Konzert auf dem M</w:t>
            </w:r>
            <w:r>
              <w:rPr>
                <w:rtl w:val="0"/>
                <w:lang w:val="de-DE"/>
              </w:rPr>
              <w:t>ü</w:t>
            </w:r>
            <w:r>
              <w:rPr>
                <w:rtl w:val="0"/>
                <w:lang w:val="de-DE"/>
              </w:rPr>
              <w:t>nchner Klaviersommer 98</w:t>
            </w:r>
            <w:r>
              <w:rPr>
                <w:rtl w:val="0"/>
                <w:lang w:val="de-DE"/>
              </w:rPr>
              <w:t>.</w:t>
            </w:r>
          </w:p>
        </w:tc>
      </w:tr>
      <w:tr>
        <w:tblPrEx>
          <w:shd w:val="clear" w:color="auto" w:fill="auto"/>
        </w:tblPrEx>
        <w:trPr>
          <w:trHeight w:val="8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1999</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John McLaughlins Apokalypse wird wiederaufgef</w:t>
            </w:r>
            <w:r>
              <w:rPr>
                <w:rFonts w:hAnsi="Arial" w:hint="default"/>
                <w:sz w:val="24"/>
                <w:szCs w:val="24"/>
                <w:rtl w:val="0"/>
                <w:lang w:val="de-DE"/>
              </w:rPr>
              <w:t>ü</w:t>
            </w:r>
            <w:r>
              <w:rPr>
                <w:rFonts w:ascii="Arial"/>
                <w:sz w:val="24"/>
                <w:szCs w:val="24"/>
                <w:rtl w:val="0"/>
                <w:lang w:val="de-DE"/>
              </w:rPr>
              <w:t>hrt. Zusammen mit den Dresdner Sinfonikern und Adam Rogers spielt Joerg Widmoser die elektrische Solovioline beim open air in Dresden.</w:t>
            </w:r>
          </w:p>
        </w:tc>
      </w:tr>
      <w:tr>
        <w:tblPrEx>
          <w:shd w:val="clear" w:color="auto" w:fill="auto"/>
        </w:tblPrEx>
        <w:trPr>
          <w:trHeight w:val="111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1999</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Jazzgeiger Gipfel Treffen in Philadelphia. JW tritt zusammen mit den beiden schwarzen Geigern John Blake und der "Legende" Claude Williams (zu diesem Zeitpunkt 91 Jahre alt) als Highlight des Jazzfestivals Philadephia auf.</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2000</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Mit dem Modern String Quartet Tournee zum hundertsten Geburtstag von Duke Ellington (Black, Brown and Beige). Helmut Danninger zeichnet als Regisseur f</w:t>
            </w:r>
            <w:r>
              <w:rPr>
                <w:rFonts w:hAnsi="Arial" w:hint="default"/>
                <w:sz w:val="24"/>
                <w:szCs w:val="24"/>
                <w:rtl w:val="0"/>
                <w:lang w:val="de-DE"/>
              </w:rPr>
              <w:t>ü</w:t>
            </w:r>
            <w:r>
              <w:rPr>
                <w:rFonts w:ascii="Arial"/>
                <w:sz w:val="24"/>
                <w:szCs w:val="24"/>
                <w:rtl w:val="0"/>
                <w:lang w:val="de-DE"/>
              </w:rPr>
              <w:t>r die szenischen Auftritte des Quartetts. Musik und Performance werden eins.</w:t>
            </w:r>
            <w:r>
              <w:rPr>
                <w:rFonts w:hAnsi="Arial" w:hint="default"/>
                <w:sz w:val="24"/>
                <w:szCs w:val="24"/>
                <w:rtl w:val="0"/>
                <w:lang w:val="de-DE"/>
              </w:rPr>
              <w:br w:type="textWrapping"/>
            </w:r>
            <w:r>
              <w:rPr>
                <w:rFonts w:ascii="Arial"/>
                <w:sz w:val="24"/>
                <w:szCs w:val="24"/>
                <w:rtl w:val="0"/>
                <w:lang w:val="de-DE"/>
              </w:rPr>
              <w:t>2. Jazzgeiger Gipfel Treffen in Philadelphia.</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2001</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 xml:space="preserve">3. USA Tournee mit  </w:t>
            </w:r>
            <w:r>
              <w:rPr>
                <w:rFonts w:hAnsi="Arial" w:hint="default"/>
                <w:b w:val="1"/>
                <w:bCs w:val="1"/>
                <w:sz w:val="24"/>
                <w:szCs w:val="24"/>
                <w:rtl w:val="0"/>
                <w:lang w:val="de-DE"/>
              </w:rPr>
              <w:t>„</w:t>
            </w:r>
            <w:r>
              <w:rPr>
                <w:rFonts w:ascii="Arial"/>
                <w:b w:val="1"/>
                <w:bCs w:val="1"/>
                <w:sz w:val="24"/>
                <w:szCs w:val="24"/>
                <w:rtl w:val="0"/>
                <w:lang w:val="de-DE"/>
              </w:rPr>
              <w:t>the fiddlers three</w:t>
            </w:r>
            <w:r>
              <w:rPr>
                <w:rFonts w:hAnsi="Arial" w:hint="default"/>
                <w:b w:val="1"/>
                <w:bCs w:val="1"/>
                <w:sz w:val="24"/>
                <w:szCs w:val="24"/>
                <w:rtl w:val="0"/>
                <w:lang w:val="de-DE"/>
              </w:rPr>
              <w:t>“</w:t>
            </w:r>
            <w:r>
              <w:rPr>
                <w:rFonts w:ascii="Arial"/>
                <w:b w:val="1"/>
                <w:bCs w:val="1"/>
                <w:sz w:val="24"/>
                <w:szCs w:val="24"/>
                <w:rtl w:val="0"/>
                <w:lang w:val="de-DE"/>
              </w:rPr>
              <w:t>.</w:t>
            </w:r>
            <w:r>
              <w:rPr>
                <w:rFonts w:ascii="Arial"/>
                <w:sz w:val="24"/>
                <w:szCs w:val="24"/>
                <w:rtl w:val="0"/>
                <w:lang w:val="de-DE"/>
              </w:rPr>
              <w:t xml:space="preserve"> </w:t>
            </w:r>
            <w:r>
              <w:rPr>
                <w:rFonts w:ascii="Arial"/>
                <w:sz w:val="24"/>
                <w:szCs w:val="24"/>
                <w:rtl w:val="0"/>
                <w:lang w:val="de-DE"/>
              </w:rPr>
              <w:t>JW ist einer der 3 Geiger im Violin Summit mit John Blake und Claude Williams.</w:t>
            </w:r>
          </w:p>
        </w:tc>
      </w:tr>
      <w:tr>
        <w:tblPrEx>
          <w:shd w:val="clear" w:color="auto" w:fill="auto"/>
        </w:tblPrEx>
        <w:trPr>
          <w:trHeight w:val="22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2002</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lang w:val="en-US"/>
              </w:rPr>
            </w:pPr>
            <w:r>
              <w:rPr>
                <w:sz w:val="24"/>
                <w:szCs w:val="24"/>
                <w:rtl w:val="0"/>
                <w:lang w:val="de-DE"/>
              </w:rPr>
              <w:t>Joerg Widmoser komponiert 2 Werke f</w:t>
            </w:r>
            <w:r>
              <w:rPr>
                <w:rFonts w:hAnsi="Arial" w:hint="default"/>
                <w:sz w:val="24"/>
                <w:szCs w:val="24"/>
                <w:rtl w:val="0"/>
                <w:lang w:val="de-DE"/>
              </w:rPr>
              <w:t>ü</w:t>
            </w:r>
            <w:r>
              <w:rPr>
                <w:sz w:val="24"/>
                <w:szCs w:val="24"/>
                <w:rtl w:val="0"/>
                <w:lang w:val="de-DE"/>
              </w:rPr>
              <w:t xml:space="preserve">r Sinfonieorchester, Jazztrio und Solovioline. </w:t>
            </w:r>
            <w:r>
              <w:rPr>
                <w:sz w:val="24"/>
                <w:szCs w:val="24"/>
                <w:rtl w:val="0"/>
                <w:lang w:val="en-US"/>
              </w:rPr>
              <w:t>Standing ovations des Berliner Publikums f</w:t>
            </w:r>
            <w:r>
              <w:rPr>
                <w:rFonts w:hAnsi="Arial" w:hint="default"/>
                <w:sz w:val="24"/>
                <w:szCs w:val="24"/>
                <w:rtl w:val="0"/>
                <w:lang w:val="en-US"/>
              </w:rPr>
              <w:t>ü</w:t>
            </w:r>
            <w:r>
              <w:rPr>
                <w:sz w:val="24"/>
                <w:szCs w:val="24"/>
                <w:rtl w:val="0"/>
                <w:lang w:val="en-US"/>
              </w:rPr>
              <w:t xml:space="preserve">r </w:t>
            </w:r>
            <w:r>
              <w:rPr>
                <w:rFonts w:hAnsi="Arial" w:hint="default"/>
                <w:sz w:val="24"/>
                <w:szCs w:val="24"/>
                <w:rtl w:val="0"/>
                <w:lang w:val="en-US"/>
              </w:rPr>
              <w:t>„</w:t>
            </w:r>
            <w:r>
              <w:rPr>
                <w:sz w:val="24"/>
                <w:szCs w:val="24"/>
                <w:rtl w:val="0"/>
                <w:lang w:val="en-US"/>
              </w:rPr>
              <w:t>Suite for a floating mood</w:t>
            </w:r>
            <w:r>
              <w:rPr>
                <w:rFonts w:hAnsi="Arial" w:hint="default"/>
                <w:sz w:val="24"/>
                <w:szCs w:val="24"/>
                <w:rtl w:val="0"/>
                <w:lang w:val="en-US"/>
              </w:rPr>
              <w:t xml:space="preserve">“ </w:t>
            </w:r>
            <w:r>
              <w:rPr>
                <w:sz w:val="24"/>
                <w:szCs w:val="24"/>
                <w:rtl w:val="0"/>
                <w:lang w:val="en-US"/>
              </w:rPr>
              <w:t xml:space="preserve">and </w:t>
            </w:r>
            <w:r>
              <w:rPr>
                <w:rFonts w:hAnsi="Arial" w:hint="default"/>
                <w:sz w:val="24"/>
                <w:szCs w:val="24"/>
                <w:rtl w:val="0"/>
                <w:lang w:val="en-US"/>
              </w:rPr>
              <w:t>„</w:t>
            </w:r>
            <w:r>
              <w:rPr>
                <w:sz w:val="24"/>
                <w:szCs w:val="24"/>
                <w:rtl w:val="0"/>
                <w:lang w:val="en-US"/>
              </w:rPr>
              <w:t>Grand Canyon Suite</w:t>
            </w:r>
            <w:r>
              <w:rPr>
                <w:rFonts w:hAnsi="Arial" w:hint="default"/>
                <w:sz w:val="24"/>
                <w:szCs w:val="24"/>
                <w:rtl w:val="0"/>
                <w:lang w:val="en-US"/>
              </w:rPr>
              <w:t>“</w:t>
            </w:r>
            <w:r>
              <w:rPr>
                <w:sz w:val="24"/>
                <w:szCs w:val="24"/>
                <w:rtl w:val="0"/>
                <w:lang w:val="en-US"/>
              </w:rPr>
              <w:t>.</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Das Modern String Quartet  spielt eine CD mit Charlie Mariano ein.</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 xml:space="preserve">CD Joerg Widmoser - Hajo Hoffmann </w:t>
            </w:r>
            <w:r>
              <w:rPr>
                <w:rtl w:val="0"/>
                <w:lang w:val="de-DE"/>
              </w:rPr>
              <w:t>„</w:t>
            </w:r>
            <w:r>
              <w:rPr>
                <w:rtl w:val="0"/>
                <w:lang w:val="de-DE"/>
              </w:rPr>
              <w:t>The Mount</w:t>
            </w:r>
            <w:r>
              <w:rPr>
                <w:rtl w:val="0"/>
                <w:lang w:val="de-DE"/>
              </w:rPr>
              <w:t>“</w:t>
            </w:r>
            <w:r>
              <w:rPr>
                <w:rtl w:val="0"/>
                <w:lang w:val="de-DE"/>
              </w:rPr>
              <w:t>.</w:t>
            </w:r>
          </w:p>
          <w:p>
            <w:pPr>
              <w:pStyle w:val="Standard"/>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tl w:val="0"/>
                <w:lang w:val="de-DE"/>
              </w:rPr>
              <w:t xml:space="preserve">Auf </w:t>
            </w:r>
            <w:r>
              <w:rPr>
                <w:rtl w:val="0"/>
                <w:lang w:val="de-DE"/>
              </w:rPr>
              <w:t>„</w:t>
            </w:r>
            <w:r>
              <w:rPr>
                <w:rtl w:val="0"/>
                <w:lang w:val="de-DE"/>
              </w:rPr>
              <w:t>Mark O</w:t>
            </w:r>
            <w:r>
              <w:rPr>
                <w:rtl w:val="0"/>
                <w:lang w:val="de-DE"/>
              </w:rPr>
              <w:t>´</w:t>
            </w:r>
            <w:r>
              <w:rPr>
                <w:rtl w:val="0"/>
                <w:lang w:val="de-DE"/>
              </w:rPr>
              <w:t>Connors Fiddle Conference</w:t>
            </w:r>
            <w:r>
              <w:rPr>
                <w:rtl w:val="0"/>
                <w:lang w:val="de-DE"/>
              </w:rPr>
              <w:t xml:space="preserve">“ </w:t>
            </w:r>
            <w:r>
              <w:rPr>
                <w:rtl w:val="0"/>
                <w:lang w:val="de-DE"/>
              </w:rPr>
              <w:t>in San Diego (USA) ist J</w:t>
            </w:r>
            <w:r>
              <w:rPr>
                <w:rtl w:val="0"/>
                <w:lang w:val="de-DE"/>
              </w:rPr>
              <w:t>oerg Widmoser</w:t>
            </w:r>
            <w:r>
              <w:rPr>
                <w:rtl w:val="0"/>
                <w:lang w:val="de-DE"/>
              </w:rPr>
              <w:t xml:space="preserve"> Dozent f</w:t>
            </w:r>
            <w:r>
              <w:rPr>
                <w:rtl w:val="0"/>
                <w:lang w:val="de-DE"/>
              </w:rPr>
              <w:t>ü</w:t>
            </w:r>
            <w:r>
              <w:rPr>
                <w:rtl w:val="0"/>
                <w:lang w:val="de-DE"/>
              </w:rPr>
              <w:t>r Jazzgeige</w:t>
            </w:r>
            <w:r>
              <w:rPr>
                <w:rtl w:val="0"/>
                <w:lang w:val="de-DE"/>
              </w:rPr>
              <w:t>,</w:t>
            </w:r>
            <w:r>
              <w:rPr>
                <w:rtl w:val="0"/>
                <w:lang w:val="de-DE"/>
              </w:rPr>
              <w:t xml:space="preserve"> unter anderem mit Matt Glaser und Darol Anger</w:t>
            </w:r>
            <w:r>
              <w:rPr>
                <w:rtl w:val="0"/>
                <w:lang w:val="de-DE"/>
              </w:rPr>
              <w:t>.</w:t>
            </w:r>
          </w:p>
        </w:tc>
      </w:tr>
      <w:tr>
        <w:tblPrEx>
          <w:shd w:val="clear" w:color="auto" w:fill="auto"/>
        </w:tblPrEx>
        <w:trPr>
          <w:trHeight w:val="111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2003</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Tournee mit dem Modern String Sextet featuring Matt Glaser (Boston Berklee College). </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Argentinisches Tango Projekt MSQ+Luis Borda.</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en-US"/>
              </w:rPr>
              <w:t>4. Violin Summit in Philadelphia (USA)</w:t>
            </w:r>
            <w:r>
              <w:rPr>
                <w:sz w:val="24"/>
                <w:szCs w:val="24"/>
                <w:rtl w:val="0"/>
                <w:lang w:val="en-US"/>
              </w:rPr>
              <w:t>.</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2004</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CD  Modern String Quartet: </w:t>
            </w:r>
            <w:r>
              <w:rPr>
                <w:rFonts w:hAnsi="Arial" w:hint="default"/>
                <w:sz w:val="24"/>
                <w:szCs w:val="24"/>
                <w:rtl w:val="0"/>
                <w:lang w:val="de-DE"/>
              </w:rPr>
              <w:t>“</w:t>
            </w:r>
            <w:r>
              <w:rPr>
                <w:sz w:val="24"/>
                <w:szCs w:val="24"/>
                <w:rtl w:val="0"/>
                <w:lang w:val="de-DE"/>
              </w:rPr>
              <w:t>Watermusic</w:t>
            </w:r>
            <w:r>
              <w:rPr>
                <w:rFonts w:hAnsi="Arial" w:hint="default"/>
                <w:sz w:val="24"/>
                <w:szCs w:val="24"/>
                <w:rtl w:val="0"/>
                <w:lang w:val="de-DE"/>
              </w:rPr>
              <w:t>”</w:t>
            </w:r>
            <w:r>
              <w:rPr>
                <w:sz w:val="24"/>
                <w:szCs w:val="24"/>
                <w:rtl w:val="0"/>
                <w:lang w:val="de-DE"/>
              </w:rPr>
              <w:t>. Neu miteinbezogen in das Repertoire des MSQ werden bearbeitete Kompositionen aus der klassischen Musik.</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Gr</w:t>
            </w:r>
            <w:r>
              <w:rPr>
                <w:rFonts w:hAnsi="Arial" w:hint="default"/>
                <w:sz w:val="24"/>
                <w:szCs w:val="24"/>
                <w:rtl w:val="0"/>
                <w:lang w:val="de-DE"/>
              </w:rPr>
              <w:t>ü</w:t>
            </w:r>
            <w:r>
              <w:rPr>
                <w:sz w:val="24"/>
                <w:szCs w:val="24"/>
                <w:rtl w:val="0"/>
                <w:lang w:val="de-DE"/>
              </w:rPr>
              <w:t xml:space="preserve">ndung der Formation </w:t>
            </w:r>
            <w:r>
              <w:rPr>
                <w:b w:val="1"/>
                <w:bCs w:val="1"/>
                <w:sz w:val="24"/>
                <w:szCs w:val="24"/>
                <w:rtl w:val="0"/>
                <w:lang w:val="de-DE"/>
              </w:rPr>
              <w:t>Joerg Widmoser and Friends</w:t>
            </w:r>
            <w:r>
              <w:rPr>
                <w:sz w:val="24"/>
                <w:szCs w:val="24"/>
                <w:rtl w:val="0"/>
                <w:lang w:val="de-DE"/>
              </w:rPr>
              <w:t xml:space="preserve">. Joerg Widmoser spielt u.a. eine innovative MIDI </w:t>
            </w:r>
            <w:r>
              <w:rPr>
                <w:rFonts w:hAnsi="Arial" w:hint="default"/>
                <w:sz w:val="24"/>
                <w:szCs w:val="24"/>
                <w:rtl w:val="0"/>
                <w:lang w:val="de-DE"/>
              </w:rPr>
              <w:t xml:space="preserve">– </w:t>
            </w:r>
            <w:r>
              <w:rPr>
                <w:sz w:val="24"/>
                <w:szCs w:val="24"/>
                <w:rtl w:val="0"/>
                <w:lang w:val="de-DE"/>
              </w:rPr>
              <w:t>Violine.</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2005</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Joerg Widmoser wird Mitglied der Weltmusikgruppe </w:t>
            </w:r>
            <w:r>
              <w:rPr>
                <w:b w:val="1"/>
                <w:bCs w:val="1"/>
                <w:sz w:val="24"/>
                <w:szCs w:val="24"/>
                <w:rtl w:val="0"/>
                <w:lang w:val="de-DE"/>
              </w:rPr>
              <w:t>L</w:t>
            </w:r>
            <w:r>
              <w:rPr>
                <w:rFonts w:hAnsi="Arial" w:hint="default"/>
                <w:b w:val="1"/>
                <w:bCs w:val="1"/>
                <w:sz w:val="24"/>
                <w:szCs w:val="24"/>
                <w:rtl w:val="0"/>
                <w:lang w:val="de-DE"/>
              </w:rPr>
              <w:t>´</w:t>
            </w:r>
            <w:r>
              <w:rPr>
                <w:b w:val="1"/>
                <w:bCs w:val="1"/>
                <w:sz w:val="24"/>
                <w:szCs w:val="24"/>
                <w:rtl w:val="0"/>
                <w:lang w:val="de-DE"/>
              </w:rPr>
              <w:t>Orchestre Europa</w:t>
            </w:r>
            <w:r>
              <w:rPr>
                <w:sz w:val="24"/>
                <w:szCs w:val="24"/>
                <w:rtl w:val="0"/>
                <w:lang w:val="de-DE"/>
              </w:rPr>
              <w:t xml:space="preserve">. Tourneen und CD Aufnahmen. Mit dem MSQ ausgedehnte Europatournee  mit dem Programm </w:t>
            </w:r>
            <w:r>
              <w:rPr>
                <w:rFonts w:hAnsi="Arial" w:hint="default"/>
                <w:sz w:val="24"/>
                <w:szCs w:val="24"/>
                <w:rtl w:val="0"/>
                <w:lang w:val="de-DE"/>
              </w:rPr>
              <w:t>„</w:t>
            </w:r>
            <w:r>
              <w:rPr>
                <w:sz w:val="24"/>
                <w:szCs w:val="24"/>
                <w:rtl w:val="0"/>
                <w:lang w:val="de-DE"/>
              </w:rPr>
              <w:t>Watermusic</w:t>
            </w:r>
            <w:r>
              <w:rPr>
                <w:rFonts w:hAnsi="Arial" w:hint="default"/>
                <w:sz w:val="24"/>
                <w:szCs w:val="24"/>
                <w:rtl w:val="0"/>
                <w:lang w:val="de-DE"/>
              </w:rPr>
              <w:t>“</w:t>
            </w:r>
            <w:r>
              <w:rPr>
                <w:sz w:val="24"/>
                <w:szCs w:val="24"/>
                <w:rtl w:val="0"/>
                <w:lang w:val="de-DE"/>
              </w:rPr>
              <w:t>. Nieders</w:t>
            </w:r>
            <w:r>
              <w:rPr>
                <w:rFonts w:hAnsi="Arial" w:hint="default"/>
                <w:sz w:val="24"/>
                <w:szCs w:val="24"/>
                <w:rtl w:val="0"/>
                <w:lang w:val="de-DE"/>
              </w:rPr>
              <w:t>ä</w:t>
            </w:r>
            <w:r>
              <w:rPr>
                <w:sz w:val="24"/>
                <w:szCs w:val="24"/>
                <w:rtl w:val="0"/>
                <w:lang w:val="de-DE"/>
              </w:rPr>
              <w:t xml:space="preserve">chsische Musiktage mit dem Programm </w:t>
            </w:r>
            <w:r>
              <w:rPr>
                <w:rFonts w:hAnsi="Arial" w:hint="default"/>
                <w:sz w:val="24"/>
                <w:szCs w:val="24"/>
                <w:rtl w:val="0"/>
                <w:lang w:val="de-DE"/>
              </w:rPr>
              <w:t>„</w:t>
            </w:r>
            <w:r>
              <w:rPr>
                <w:sz w:val="24"/>
                <w:szCs w:val="24"/>
                <w:rtl w:val="0"/>
                <w:lang w:val="de-DE"/>
              </w:rPr>
              <w:t>Krieg und Frieden</w:t>
            </w:r>
            <w:r>
              <w:rPr>
                <w:rFonts w:hAnsi="Arial" w:hint="default"/>
                <w:sz w:val="24"/>
                <w:szCs w:val="24"/>
                <w:rtl w:val="0"/>
                <w:lang w:val="de-DE"/>
              </w:rPr>
              <w:t>“</w:t>
            </w:r>
            <w:r>
              <w:rPr>
                <w:sz w:val="24"/>
                <w:szCs w:val="24"/>
                <w:rtl w:val="0"/>
                <w:lang w:val="de-DE"/>
              </w:rPr>
              <w:t>.</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Deutschlandto</w:t>
            </w:r>
            <w:r>
              <w:rPr>
                <w:sz w:val="24"/>
                <w:szCs w:val="24"/>
                <w:rtl w:val="0"/>
                <w:lang w:val="de-DE"/>
              </w:rPr>
              <w:t>ur</w:t>
            </w:r>
            <w:r>
              <w:rPr>
                <w:sz w:val="24"/>
                <w:szCs w:val="24"/>
                <w:rtl w:val="0"/>
                <w:lang w:val="de-DE"/>
              </w:rPr>
              <w:t xml:space="preserve">nee mit </w:t>
            </w:r>
            <w:r>
              <w:rPr>
                <w:b w:val="1"/>
                <w:bCs w:val="1"/>
                <w:sz w:val="24"/>
                <w:szCs w:val="24"/>
                <w:rtl w:val="0"/>
                <w:lang w:val="de-DE"/>
              </w:rPr>
              <w:t>Joerg Widmoser and Friends</w:t>
            </w:r>
            <w:r>
              <w:rPr>
                <w:sz w:val="24"/>
                <w:szCs w:val="24"/>
                <w:rtl w:val="0"/>
                <w:lang w:val="de-DE"/>
              </w:rPr>
              <w:t>.</w:t>
            </w:r>
          </w:p>
        </w:tc>
      </w:tr>
      <w:tr>
        <w:tblPrEx>
          <w:shd w:val="clear" w:color="auto" w:fill="auto"/>
        </w:tblPrEx>
        <w:trPr>
          <w:trHeight w:val="167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2006</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Gr</w:t>
            </w:r>
            <w:r>
              <w:rPr>
                <w:rFonts w:hAnsi="Arial" w:hint="default"/>
                <w:sz w:val="24"/>
                <w:szCs w:val="24"/>
                <w:rtl w:val="0"/>
                <w:lang w:val="de-DE"/>
              </w:rPr>
              <w:t>ü</w:t>
            </w:r>
            <w:r>
              <w:rPr>
                <w:sz w:val="24"/>
                <w:szCs w:val="24"/>
                <w:rtl w:val="0"/>
                <w:lang w:val="de-DE"/>
              </w:rPr>
              <w:t xml:space="preserve">ndung des </w:t>
            </w:r>
            <w:r>
              <w:rPr>
                <w:b w:val="1"/>
                <w:bCs w:val="1"/>
                <w:sz w:val="24"/>
                <w:szCs w:val="24"/>
                <w:rtl w:val="0"/>
                <w:lang w:val="de-DE"/>
              </w:rPr>
              <w:t>Joe Haider Double Quartet</w:t>
            </w:r>
            <w:r>
              <w:rPr>
                <w:sz w:val="24"/>
                <w:szCs w:val="24"/>
                <w:rtl w:val="0"/>
                <w:lang w:val="de-DE"/>
              </w:rPr>
              <w:t xml:space="preserve">. Das MSQ trifft auf das Joe Haider Jazzquartett. Tournee In Deutschland/ </w:t>
            </w:r>
            <w:r>
              <w:rPr>
                <w:rFonts w:hAnsi="Arial" w:hint="default"/>
                <w:sz w:val="24"/>
                <w:szCs w:val="24"/>
                <w:rtl w:val="0"/>
                <w:lang w:val="de-DE"/>
              </w:rPr>
              <w:t>Ö</w:t>
            </w:r>
            <w:r>
              <w:rPr>
                <w:sz w:val="24"/>
                <w:szCs w:val="24"/>
                <w:rtl w:val="0"/>
                <w:lang w:val="de-DE"/>
              </w:rPr>
              <w:t xml:space="preserve">sterreich/ Schweiz. CD </w:t>
            </w:r>
            <w:r>
              <w:rPr>
                <w:rFonts w:hAnsi="Arial" w:hint="default"/>
                <w:sz w:val="24"/>
                <w:szCs w:val="24"/>
                <w:rtl w:val="0"/>
                <w:lang w:val="de-DE"/>
              </w:rPr>
              <w:t>„</w:t>
            </w:r>
            <w:r>
              <w:rPr>
                <w:sz w:val="24"/>
                <w:szCs w:val="24"/>
                <w:rtl w:val="0"/>
                <w:lang w:val="de-DE"/>
              </w:rPr>
              <w:t>Mysterious</w:t>
            </w:r>
            <w:r>
              <w:rPr>
                <w:rFonts w:hAnsi="Arial" w:hint="default"/>
                <w:sz w:val="24"/>
                <w:szCs w:val="24"/>
                <w:rtl w:val="0"/>
                <w:lang w:val="de-DE"/>
              </w:rPr>
              <w:t>“</w:t>
            </w:r>
            <w:r>
              <w:rPr>
                <w:sz w:val="24"/>
                <w:szCs w:val="24"/>
                <w:rtl w:val="0"/>
                <w:lang w:val="de-DE"/>
              </w:rPr>
              <w:t>.</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 xml:space="preserve">Mit dem </w:t>
            </w:r>
            <w:r>
              <w:rPr>
                <w:b w:val="1"/>
                <w:bCs w:val="1"/>
                <w:sz w:val="24"/>
                <w:szCs w:val="24"/>
                <w:rtl w:val="0"/>
                <w:lang w:val="de-DE"/>
              </w:rPr>
              <w:t>Modern String Quartet</w:t>
            </w:r>
            <w:r>
              <w:rPr>
                <w:sz w:val="24"/>
                <w:szCs w:val="24"/>
                <w:rtl w:val="0"/>
                <w:lang w:val="de-DE"/>
              </w:rPr>
              <w:t xml:space="preserve"> auf der Styriate. Zusammen mit 4 irakischen Musikern und dem Ensemble </w:t>
            </w:r>
            <w:r>
              <w:rPr>
                <w:b w:val="1"/>
                <w:bCs w:val="1"/>
                <w:sz w:val="24"/>
                <w:szCs w:val="24"/>
                <w:rtl w:val="0"/>
                <w:lang w:val="de-DE"/>
              </w:rPr>
              <w:t>Sarband</w:t>
            </w:r>
            <w:r>
              <w:rPr>
                <w:sz w:val="24"/>
                <w:szCs w:val="24"/>
                <w:rtl w:val="0"/>
                <w:lang w:val="de-DE"/>
              </w:rPr>
              <w:t xml:space="preserve"> wird die Arabische Passion </w:t>
            </w:r>
            <w:r>
              <w:rPr>
                <w:sz w:val="24"/>
                <w:szCs w:val="24"/>
                <w:rtl w:val="0"/>
                <w:lang w:val="de-DE"/>
              </w:rPr>
              <w:t>ur</w:t>
            </w:r>
            <w:r>
              <w:rPr>
                <w:sz w:val="24"/>
                <w:szCs w:val="24"/>
                <w:rtl w:val="0"/>
                <w:lang w:val="de-DE"/>
              </w:rPr>
              <w:t>aufgef</w:t>
            </w:r>
            <w:r>
              <w:rPr>
                <w:rFonts w:hAnsi="Arial" w:hint="default"/>
                <w:sz w:val="24"/>
                <w:szCs w:val="24"/>
                <w:rtl w:val="0"/>
                <w:lang w:val="de-DE"/>
              </w:rPr>
              <w:t>ü</w:t>
            </w:r>
            <w:r>
              <w:rPr>
                <w:sz w:val="24"/>
                <w:szCs w:val="24"/>
                <w:rtl w:val="0"/>
                <w:lang w:val="de-DE"/>
              </w:rPr>
              <w:t>hrt.</w:t>
            </w:r>
          </w:p>
        </w:tc>
      </w:tr>
      <w:tr>
        <w:tblPrEx>
          <w:shd w:val="clear" w:color="auto" w:fill="auto"/>
        </w:tblPrEx>
        <w:trPr>
          <w:trHeight w:val="8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2007</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Deutschlandtournee mit </w:t>
            </w:r>
            <w:r>
              <w:rPr>
                <w:b w:val="1"/>
                <w:bCs w:val="1"/>
                <w:sz w:val="24"/>
                <w:szCs w:val="24"/>
                <w:rtl w:val="0"/>
                <w:lang w:val="de-DE"/>
              </w:rPr>
              <w:t>Joerg Widmoser and Friends</w:t>
            </w:r>
            <w:r>
              <w:rPr>
                <w:sz w:val="24"/>
                <w:szCs w:val="24"/>
                <w:rtl w:val="0"/>
                <w:lang w:val="de-DE"/>
              </w:rPr>
              <w:t>.</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Mit </w:t>
            </w:r>
            <w:r>
              <w:rPr>
                <w:b w:val="1"/>
                <w:bCs w:val="1"/>
                <w:sz w:val="24"/>
                <w:szCs w:val="24"/>
                <w:rtl w:val="0"/>
                <w:lang w:val="de-DE"/>
              </w:rPr>
              <w:t>Sarband</w:t>
            </w:r>
            <w:r>
              <w:rPr>
                <w:sz w:val="24"/>
                <w:szCs w:val="24"/>
                <w:rtl w:val="0"/>
                <w:lang w:val="de-DE"/>
              </w:rPr>
              <w:t xml:space="preserve"> auf dem Orientfestival in Singapore.</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Mit MSQ auf dem Schleswig Holstein Musik Festival.</w:t>
            </w:r>
          </w:p>
        </w:tc>
      </w:tr>
      <w:tr>
        <w:tblPrEx>
          <w:shd w:val="clear" w:color="auto" w:fill="auto"/>
        </w:tblPrEx>
        <w:trPr>
          <w:trHeight w:val="111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2008</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 xml:space="preserve">Mit </w:t>
            </w:r>
            <w:r>
              <w:rPr>
                <w:b w:val="1"/>
                <w:bCs w:val="1"/>
                <w:sz w:val="24"/>
                <w:szCs w:val="24"/>
                <w:rtl w:val="0"/>
                <w:lang w:val="de-DE"/>
              </w:rPr>
              <w:t>MSQ</w:t>
            </w:r>
            <w:r>
              <w:rPr>
                <w:sz w:val="24"/>
                <w:szCs w:val="24"/>
                <w:rtl w:val="0"/>
                <w:lang w:val="de-DE"/>
              </w:rPr>
              <w:t xml:space="preserve"> auf Nordlysfestivalen in Nordnorwegen und in der Opera Nationale Bordeaux mit der Wassermusik.</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rPr>
            </w:pPr>
            <w:r>
              <w:rPr>
                <w:sz w:val="24"/>
                <w:szCs w:val="24"/>
                <w:rtl w:val="0"/>
                <w:lang w:val="de-DE"/>
              </w:rPr>
              <w:t>Kulturpreis der Stadt N</w:t>
            </w:r>
            <w:r>
              <w:rPr>
                <w:rFonts w:hAnsi="Arial" w:hint="default"/>
                <w:sz w:val="24"/>
                <w:szCs w:val="24"/>
                <w:rtl w:val="0"/>
                <w:lang w:val="de-DE"/>
              </w:rPr>
              <w:t>ü</w:t>
            </w:r>
            <w:r>
              <w:rPr>
                <w:sz w:val="24"/>
                <w:szCs w:val="24"/>
                <w:rtl w:val="0"/>
                <w:lang w:val="de-DE"/>
              </w:rPr>
              <w:t xml:space="preserve">rnberg mit  </w:t>
            </w:r>
            <w:r>
              <w:rPr>
                <w:b w:val="1"/>
                <w:bCs w:val="1"/>
                <w:sz w:val="24"/>
                <w:szCs w:val="24"/>
                <w:rtl w:val="0"/>
                <w:lang w:val="de-DE"/>
              </w:rPr>
              <w:t>L</w:t>
            </w:r>
            <w:r>
              <w:rPr>
                <w:rFonts w:hAnsi="Arial" w:hint="default"/>
                <w:b w:val="1"/>
                <w:bCs w:val="1"/>
                <w:sz w:val="24"/>
                <w:szCs w:val="24"/>
                <w:rtl w:val="0"/>
                <w:lang w:val="de-DE"/>
              </w:rPr>
              <w:t>’</w:t>
            </w:r>
            <w:r>
              <w:rPr>
                <w:b w:val="1"/>
                <w:bCs w:val="1"/>
                <w:sz w:val="24"/>
                <w:szCs w:val="24"/>
                <w:rtl w:val="0"/>
                <w:lang w:val="de-DE"/>
              </w:rPr>
              <w:t>Orchestre Europa</w:t>
            </w:r>
            <w:r>
              <w:rPr>
                <w:sz w:val="24"/>
                <w:szCs w:val="24"/>
                <w:rtl w:val="0"/>
                <w:lang w:val="de-DE"/>
              </w:rPr>
              <w:t>.</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 xml:space="preserve">Deutschlandtournee mit  </w:t>
            </w:r>
            <w:r>
              <w:rPr>
                <w:b w:val="1"/>
                <w:bCs w:val="1"/>
                <w:sz w:val="24"/>
                <w:szCs w:val="24"/>
                <w:rtl w:val="0"/>
                <w:lang w:val="de-DE"/>
              </w:rPr>
              <w:t>L</w:t>
            </w:r>
            <w:r>
              <w:rPr>
                <w:rFonts w:hAnsi="Arial" w:hint="default"/>
                <w:b w:val="1"/>
                <w:bCs w:val="1"/>
                <w:sz w:val="24"/>
                <w:szCs w:val="24"/>
                <w:rtl w:val="0"/>
                <w:lang w:val="de-DE"/>
              </w:rPr>
              <w:t>’</w:t>
            </w:r>
            <w:r>
              <w:rPr>
                <w:b w:val="1"/>
                <w:bCs w:val="1"/>
                <w:sz w:val="24"/>
                <w:szCs w:val="24"/>
                <w:rtl w:val="0"/>
                <w:lang w:val="de-DE"/>
              </w:rPr>
              <w:t>Orchestre Europa</w:t>
            </w:r>
            <w:r>
              <w:rPr>
                <w:sz w:val="24"/>
                <w:szCs w:val="24"/>
                <w:rtl w:val="0"/>
                <w:lang w:val="de-DE"/>
              </w:rPr>
              <w:t>.</w:t>
            </w:r>
          </w:p>
        </w:tc>
      </w:tr>
      <w:tr>
        <w:tblPrEx>
          <w:shd w:val="clear" w:color="auto" w:fill="auto"/>
        </w:tblPrEx>
        <w:trPr>
          <w:trHeight w:val="55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2009</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sz w:val="24"/>
                <w:szCs w:val="24"/>
                <w:lang w:val="en-US"/>
              </w:rPr>
            </w:pPr>
            <w:r>
              <w:rPr>
                <w:sz w:val="24"/>
                <w:szCs w:val="24"/>
                <w:rtl w:val="0"/>
                <w:lang w:val="de-DE"/>
              </w:rPr>
              <w:t>CD Celebrating Stephane Grappelli (Joerg Seide</w:t>
            </w:r>
            <w:r>
              <w:rPr>
                <w:sz w:val="24"/>
                <w:szCs w:val="24"/>
                <w:rtl w:val="0"/>
                <w:lang w:val="en-US"/>
              </w:rPr>
              <w:t>ls Gypsy Jazz Connection)</w:t>
            </w:r>
            <w:r>
              <w:rPr>
                <w:sz w:val="24"/>
                <w:szCs w:val="24"/>
                <w:rtl w:val="0"/>
                <w:lang w:val="en-US"/>
              </w:rPr>
              <w:t>.</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Mit dem</w:t>
            </w:r>
            <w:r>
              <w:rPr>
                <w:sz w:val="24"/>
                <w:szCs w:val="24"/>
                <w:rtl w:val="0"/>
                <w:lang w:val="de-DE"/>
              </w:rPr>
              <w:t xml:space="preserve"> MSQ in Abu Dhabi (Verleihung des arabischen Buchpreises)</w:t>
            </w:r>
          </w:p>
        </w:tc>
      </w:tr>
      <w:tr>
        <w:tblPrEx>
          <w:shd w:val="clear" w:color="auto" w:fill="auto"/>
        </w:tblPrEx>
        <w:trPr>
          <w:trHeight w:val="83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2010</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 xml:space="preserve">Mit </w:t>
            </w:r>
            <w:r>
              <w:rPr>
                <w:rFonts w:ascii="Arial"/>
                <w:b w:val="1"/>
                <w:bCs w:val="1"/>
                <w:sz w:val="24"/>
                <w:szCs w:val="24"/>
                <w:rtl w:val="0"/>
                <w:lang w:val="de-DE"/>
              </w:rPr>
              <w:t>Universal Quartet</w:t>
            </w:r>
            <w:r>
              <w:rPr>
                <w:rFonts w:ascii="Arial"/>
                <w:sz w:val="24"/>
                <w:szCs w:val="24"/>
                <w:rtl w:val="0"/>
                <w:lang w:val="de-DE"/>
              </w:rPr>
              <w:t xml:space="preserve"> auf </w:t>
            </w:r>
            <w:r>
              <w:rPr>
                <w:rFonts w:ascii="Arial"/>
                <w:sz w:val="24"/>
                <w:szCs w:val="24"/>
                <w:rtl w:val="0"/>
                <w:lang w:val="de-DE"/>
              </w:rPr>
              <w:t xml:space="preserve">dem </w:t>
            </w:r>
            <w:r>
              <w:rPr>
                <w:rFonts w:ascii="Arial"/>
                <w:sz w:val="24"/>
                <w:szCs w:val="24"/>
                <w:rtl w:val="0"/>
                <w:lang w:val="de-DE"/>
              </w:rPr>
              <w:t>Jazzfestival Eskilstuna (Schweden)</w:t>
            </w:r>
            <w:r>
              <w:rPr>
                <w:rFonts w:ascii="Arial"/>
                <w:sz w:val="24"/>
                <w:szCs w:val="24"/>
                <w:rtl w:val="0"/>
                <w:lang w:val="de-DE"/>
              </w:rPr>
              <w:t>.</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CD Aufnahmen mit Billy Hart.</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Mit Sarband Spanien Tournee und Ruhrtrienale.</w:t>
            </w:r>
          </w:p>
        </w:tc>
      </w:tr>
      <w:tr>
        <w:tblPrEx>
          <w:shd w:val="clear" w:color="auto" w:fill="auto"/>
        </w:tblPrEx>
        <w:trPr>
          <w:trHeight w:val="2111"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2011</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color w:val="311a19"/>
                <w:sz w:val="24"/>
                <w:szCs w:val="24"/>
              </w:rPr>
            </w:pPr>
            <w:r>
              <w:rPr>
                <w:sz w:val="24"/>
                <w:szCs w:val="24"/>
                <w:rtl w:val="0"/>
                <w:lang w:val="de-DE"/>
              </w:rPr>
              <w:t>Gr</w:t>
            </w:r>
            <w:r>
              <w:rPr>
                <w:rFonts w:hAnsi="Arial" w:hint="default"/>
                <w:sz w:val="24"/>
                <w:szCs w:val="24"/>
                <w:rtl w:val="0"/>
                <w:lang w:val="de-DE"/>
              </w:rPr>
              <w:t>ü</w:t>
            </w:r>
            <w:r>
              <w:rPr>
                <w:sz w:val="24"/>
                <w:szCs w:val="24"/>
                <w:rtl w:val="0"/>
                <w:lang w:val="de-DE"/>
              </w:rPr>
              <w:t xml:space="preserve">ndung der Weltmusikgruppe </w:t>
            </w:r>
            <w:r>
              <w:rPr>
                <w:b w:val="1"/>
                <w:bCs w:val="1"/>
                <w:sz w:val="24"/>
                <w:szCs w:val="24"/>
                <w:rtl w:val="0"/>
                <w:lang w:val="de-DE"/>
              </w:rPr>
              <w:t xml:space="preserve">RADIO EUROPA. </w:t>
            </w:r>
            <w:r>
              <w:rPr>
                <w:sz w:val="24"/>
                <w:szCs w:val="24"/>
                <w:rtl w:val="0"/>
                <w:lang w:val="de-DE"/>
              </w:rPr>
              <w:t>Das Motto hei</w:t>
            </w:r>
            <w:r>
              <w:rPr>
                <w:rFonts w:hAnsi="Arial" w:hint="default"/>
                <w:sz w:val="24"/>
                <w:szCs w:val="24"/>
                <w:rtl w:val="0"/>
                <w:lang w:val="de-DE"/>
              </w:rPr>
              <w:t>ß</w:t>
            </w:r>
            <w:r>
              <w:rPr>
                <w:sz w:val="24"/>
                <w:szCs w:val="24"/>
                <w:rtl w:val="0"/>
                <w:lang w:val="de-DE"/>
              </w:rPr>
              <w:t xml:space="preserve">t </w:t>
            </w:r>
            <w:r>
              <w:rPr>
                <w:rFonts w:hAnsi="Arial" w:hint="default"/>
                <w:sz w:val="24"/>
                <w:szCs w:val="24"/>
                <w:rtl w:val="0"/>
                <w:lang w:val="de-DE"/>
              </w:rPr>
              <w:t>„</w:t>
            </w:r>
            <w:r>
              <w:rPr>
                <w:sz w:val="24"/>
                <w:szCs w:val="24"/>
                <w:rtl w:val="0"/>
                <w:lang w:val="de-DE"/>
              </w:rPr>
              <w:t>together in music</w:t>
            </w:r>
            <w:r>
              <w:rPr>
                <w:rFonts w:hAnsi="Arial" w:hint="default"/>
                <w:sz w:val="24"/>
                <w:szCs w:val="24"/>
                <w:rtl w:val="0"/>
                <w:lang w:val="de-DE"/>
              </w:rPr>
              <w:t>“</w:t>
            </w:r>
            <w:r>
              <w:rPr>
                <w:sz w:val="24"/>
                <w:szCs w:val="24"/>
                <w:rtl w:val="0"/>
                <w:lang w:val="de-DE"/>
              </w:rPr>
              <w:t>. Joerg Widmoser schreibt die meisten Arrangements.</w:t>
            </w:r>
            <w:r>
              <w:rPr>
                <w:sz w:val="24"/>
                <w:szCs w:val="24"/>
              </w:rPr>
              <w:br w:type="textWrapping"/>
            </w:r>
            <w:r>
              <w:rPr>
                <w:sz w:val="24"/>
                <w:szCs w:val="24"/>
                <w:rtl w:val="0"/>
                <w:lang w:val="de-DE"/>
              </w:rPr>
              <w:t xml:space="preserve">Konzerte mit dem indischen Perkussionguru </w:t>
            </w:r>
            <w:r>
              <w:rPr>
                <w:color w:val="311a19"/>
                <w:sz w:val="24"/>
                <w:szCs w:val="24"/>
                <w:rtl w:val="0"/>
                <w:lang w:val="de-DE"/>
              </w:rPr>
              <w:t>Vaidyanathan Suresh ( Ghatam / S</w:t>
            </w:r>
            <w:r>
              <w:rPr>
                <w:rFonts w:hAnsi="Arial" w:hint="default"/>
                <w:color w:val="311a19"/>
                <w:sz w:val="24"/>
                <w:szCs w:val="24"/>
                <w:rtl w:val="0"/>
                <w:lang w:val="de-DE"/>
              </w:rPr>
              <w:t>ü</w:t>
            </w:r>
            <w:r>
              <w:rPr>
                <w:color w:val="311a19"/>
                <w:sz w:val="24"/>
                <w:szCs w:val="24"/>
                <w:rtl w:val="0"/>
                <w:lang w:val="de-DE"/>
              </w:rPr>
              <w:t xml:space="preserve">dindien). </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color w:val="311a19"/>
                <w:sz w:val="24"/>
                <w:szCs w:val="24"/>
              </w:rPr>
            </w:pPr>
            <w:r>
              <w:rPr>
                <w:color w:val="311a19"/>
                <w:sz w:val="24"/>
                <w:szCs w:val="24"/>
                <w:rtl w:val="0"/>
                <w:lang w:val="de-DE"/>
              </w:rPr>
              <w:t>CD Produktion und Deutschlandtournee mit Billy Hart und Tied&amp;Tickled Trio.</w:t>
            </w:r>
          </w:p>
          <w:p>
            <w:pPr>
              <w:pStyle w:val="Textkörper"/>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sz w:val="24"/>
                <w:szCs w:val="24"/>
                <w:rtl w:val="0"/>
                <w:lang w:val="de-DE"/>
              </w:rPr>
              <w:t>Passio-Compassio (&amp; Modern String Quartet, Vocanima K</w:t>
            </w:r>
            <w:r>
              <w:rPr>
                <w:rFonts w:hAnsi="Arial" w:hint="default"/>
                <w:sz w:val="24"/>
                <w:szCs w:val="24"/>
                <w:rtl w:val="0"/>
                <w:lang w:val="de-DE"/>
              </w:rPr>
              <w:t>ö</w:t>
            </w:r>
            <w:r>
              <w:rPr>
                <w:sz w:val="24"/>
                <w:szCs w:val="24"/>
                <w:rtl w:val="0"/>
                <w:lang w:val="de-DE"/>
              </w:rPr>
              <w:t>ln)</w:t>
            </w:r>
            <w:r>
              <w:rPr>
                <w:sz w:val="24"/>
                <w:szCs w:val="24"/>
                <w:rtl w:val="0"/>
                <w:lang w:val="de-DE"/>
              </w:rPr>
              <w:t xml:space="preserve"> am </w:t>
            </w:r>
            <w:r>
              <w:rPr>
                <w:sz w:val="24"/>
                <w:szCs w:val="24"/>
                <w:rtl w:val="0"/>
                <w:lang w:val="de-DE"/>
              </w:rPr>
              <w:t xml:space="preserve">19.11. </w:t>
            </w:r>
            <w:r>
              <w:rPr>
                <w:sz w:val="24"/>
                <w:szCs w:val="24"/>
                <w:rtl w:val="0"/>
                <w:lang w:val="de-DE"/>
              </w:rPr>
              <w:t xml:space="preserve">in </w:t>
            </w:r>
            <w:r>
              <w:rPr>
                <w:sz w:val="24"/>
                <w:szCs w:val="24"/>
                <w:rtl w:val="0"/>
                <w:lang w:val="de-DE"/>
              </w:rPr>
              <w:t>New York (USA), Lincoln Center, White Light Festival.</w:t>
            </w:r>
          </w:p>
        </w:tc>
      </w:tr>
      <w:tr>
        <w:tblPrEx>
          <w:shd w:val="clear" w:color="auto" w:fill="auto"/>
        </w:tblPrEx>
        <w:trPr>
          <w:trHeight w:val="2349"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2012</w:t>
            </w:r>
          </w:p>
        </w:tc>
        <w:tc>
          <w:tcPr>
            <w:tcW w:type="dxa" w:w="8177"/>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Mit Universal Quartet auf Be</w:t>
            </w:r>
            <w:r>
              <w:rPr>
                <w:rFonts w:hAnsi="Arial" w:hint="default"/>
                <w:sz w:val="24"/>
                <w:szCs w:val="24"/>
                <w:rtl w:val="0"/>
                <w:lang w:val="de-DE"/>
              </w:rPr>
              <w:t>ş</w:t>
            </w:r>
            <w:r>
              <w:rPr>
                <w:rFonts w:ascii="Arial"/>
                <w:sz w:val="24"/>
                <w:szCs w:val="24"/>
                <w:rtl w:val="0"/>
                <w:lang w:val="de-DE"/>
              </w:rPr>
              <w:t>ikta</w:t>
            </w:r>
            <w:r>
              <w:rPr>
                <w:rFonts w:hAnsi="Arial" w:hint="default"/>
                <w:sz w:val="24"/>
                <w:szCs w:val="24"/>
                <w:rtl w:val="0"/>
                <w:lang w:val="de-DE"/>
              </w:rPr>
              <w:t xml:space="preserve">ş </w:t>
            </w:r>
            <w:r>
              <w:rPr>
                <w:rFonts w:ascii="Arial"/>
                <w:sz w:val="24"/>
                <w:szCs w:val="24"/>
                <w:rtl w:val="0"/>
                <w:lang w:val="de-DE"/>
              </w:rPr>
              <w:t>Sommerfestival Istanbul (T</w:t>
            </w:r>
            <w:r>
              <w:rPr>
                <w:rFonts w:hAnsi="Arial" w:hint="default"/>
                <w:sz w:val="24"/>
                <w:szCs w:val="24"/>
                <w:rtl w:val="0"/>
                <w:lang w:val="de-DE"/>
              </w:rPr>
              <w:t>ü</w:t>
            </w:r>
            <w:r>
              <w:rPr>
                <w:rFonts w:ascii="Arial"/>
                <w:sz w:val="24"/>
                <w:szCs w:val="24"/>
                <w:rtl w:val="0"/>
                <w:lang w:val="de-DE"/>
              </w:rPr>
              <w:t>rkei)</w:t>
            </w:r>
            <w:r>
              <w:rPr>
                <w:rFonts w:ascii="Arial"/>
                <w:sz w:val="24"/>
                <w:szCs w:val="24"/>
                <w:rtl w:val="0"/>
                <w:lang w:val="de-DE"/>
              </w:rPr>
              <w:t>.</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 xml:space="preserve">Das </w:t>
            </w:r>
            <w:r>
              <w:rPr>
                <w:rFonts w:ascii="Arial"/>
                <w:sz w:val="24"/>
                <w:szCs w:val="24"/>
                <w:rtl w:val="0"/>
                <w:lang w:val="de-DE"/>
              </w:rPr>
              <w:t>Modern String Quartet ver</w:t>
            </w:r>
            <w:r>
              <w:rPr>
                <w:rFonts w:hAnsi="Arial" w:hint="default"/>
                <w:sz w:val="24"/>
                <w:szCs w:val="24"/>
                <w:rtl w:val="0"/>
                <w:lang w:val="de-DE"/>
              </w:rPr>
              <w:t>ö</w:t>
            </w:r>
            <w:r>
              <w:rPr>
                <w:rFonts w:ascii="Arial"/>
                <w:sz w:val="24"/>
                <w:szCs w:val="24"/>
                <w:rtl w:val="0"/>
                <w:lang w:val="de-DE"/>
              </w:rPr>
              <w:t xml:space="preserve">ffentlicht </w:t>
            </w:r>
            <w:r>
              <w:rPr>
                <w:rFonts w:ascii="Arial"/>
                <w:sz w:val="24"/>
                <w:szCs w:val="24"/>
                <w:rtl w:val="0"/>
                <w:lang w:val="de-DE"/>
              </w:rPr>
              <w:t xml:space="preserve">die </w:t>
            </w:r>
            <w:r>
              <w:rPr>
                <w:rFonts w:ascii="Arial"/>
                <w:sz w:val="24"/>
                <w:szCs w:val="24"/>
                <w:rtl w:val="0"/>
                <w:lang w:val="de-DE"/>
              </w:rPr>
              <w:t xml:space="preserve">CD </w:t>
            </w:r>
            <w:r>
              <w:rPr>
                <w:rFonts w:hAnsi="Arial" w:hint="default"/>
                <w:sz w:val="24"/>
                <w:szCs w:val="24"/>
                <w:rtl w:val="0"/>
                <w:lang w:val="de-DE"/>
              </w:rPr>
              <w:t>„</w:t>
            </w:r>
            <w:r>
              <w:rPr>
                <w:rFonts w:ascii="Arial"/>
                <w:sz w:val="24"/>
                <w:szCs w:val="24"/>
                <w:rtl w:val="0"/>
                <w:lang w:val="de-DE"/>
              </w:rPr>
              <w:t>J.S. Bach: Das Wohltemperierte Klavier</w:t>
            </w:r>
            <w:r>
              <w:rPr>
                <w:rFonts w:hAnsi="Arial" w:hint="default"/>
                <w:sz w:val="24"/>
                <w:szCs w:val="24"/>
                <w:rtl w:val="0"/>
                <w:lang w:val="de-DE"/>
              </w:rPr>
              <w:t xml:space="preserve">“ </w:t>
            </w:r>
            <w:r>
              <w:rPr>
                <w:rFonts w:ascii="Arial"/>
                <w:sz w:val="24"/>
                <w:szCs w:val="24"/>
                <w:rtl w:val="0"/>
                <w:lang w:val="de-DE"/>
              </w:rPr>
              <w:t>in der Fassung f</w:t>
            </w:r>
            <w:r>
              <w:rPr>
                <w:rFonts w:hAnsi="Arial" w:hint="default"/>
                <w:sz w:val="24"/>
                <w:szCs w:val="24"/>
                <w:rtl w:val="0"/>
                <w:lang w:val="de-DE"/>
              </w:rPr>
              <w:t>ü</w:t>
            </w:r>
            <w:r>
              <w:rPr>
                <w:rFonts w:ascii="Arial"/>
                <w:sz w:val="24"/>
                <w:szCs w:val="24"/>
                <w:rtl w:val="0"/>
                <w:lang w:val="de-DE"/>
              </w:rPr>
              <w:t>r Streichquartett von Joerg Widmoser.</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 xml:space="preserve">Deutschlandtournee mit </w:t>
            </w:r>
            <w:r>
              <w:rPr>
                <w:rFonts w:ascii="Arial"/>
                <w:b w:val="1"/>
                <w:bCs w:val="1"/>
                <w:sz w:val="24"/>
                <w:szCs w:val="24"/>
                <w:rtl w:val="0"/>
                <w:lang w:val="de-DE"/>
              </w:rPr>
              <w:t>RADIO EUROPA</w:t>
            </w:r>
            <w:r>
              <w:rPr>
                <w:rFonts w:ascii="Arial"/>
                <w:sz w:val="24"/>
                <w:szCs w:val="24"/>
                <w:rtl w:val="0"/>
                <w:lang w:val="de-DE"/>
              </w:rPr>
              <w:t xml:space="preserve">. CD </w:t>
            </w:r>
            <w:r>
              <w:rPr>
                <w:rFonts w:hAnsi="Arial" w:hint="default"/>
                <w:sz w:val="24"/>
                <w:szCs w:val="24"/>
                <w:rtl w:val="0"/>
                <w:lang w:val="de-DE"/>
              </w:rPr>
              <w:t>„</w:t>
            </w:r>
            <w:r>
              <w:rPr>
                <w:rFonts w:ascii="Arial"/>
                <w:sz w:val="24"/>
                <w:szCs w:val="24"/>
                <w:rtl w:val="0"/>
                <w:lang w:val="de-DE"/>
              </w:rPr>
              <w:t>live at the cinema</w:t>
            </w:r>
            <w:r>
              <w:rPr>
                <w:rFonts w:hAnsi="Arial" w:hint="default"/>
                <w:sz w:val="24"/>
                <w:szCs w:val="24"/>
                <w:rtl w:val="0"/>
                <w:lang w:val="de-DE"/>
              </w:rPr>
              <w:t>“</w:t>
            </w:r>
            <w:r>
              <w:rPr>
                <w:rFonts w:ascii="Arial"/>
                <w:sz w:val="24"/>
                <w:szCs w:val="24"/>
                <w:rtl w:val="0"/>
                <w:lang w:val="de-DE"/>
              </w:rPr>
              <w:t>.</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rPr>
                <w:rFonts w:ascii="Arial" w:cs="Arial" w:hAnsi="Arial" w:eastAsia="Arial"/>
                <w:sz w:val="24"/>
                <w:szCs w:val="24"/>
                <w:lang w:val="de-DE"/>
              </w:rPr>
            </w:pPr>
            <w:r>
              <w:rPr>
                <w:rFonts w:ascii="Arial"/>
                <w:sz w:val="24"/>
                <w:szCs w:val="24"/>
                <w:rtl w:val="0"/>
                <w:lang w:val="de-DE"/>
              </w:rPr>
              <w:t xml:space="preserve">Kleists </w:t>
            </w:r>
            <w:r>
              <w:rPr>
                <w:rFonts w:hAnsi="Arial" w:hint="default"/>
                <w:sz w:val="24"/>
                <w:szCs w:val="24"/>
                <w:rtl w:val="0"/>
                <w:lang w:val="de-DE"/>
              </w:rPr>
              <w:t>„</w:t>
            </w:r>
            <w:r>
              <w:rPr>
                <w:rFonts w:ascii="Arial"/>
                <w:sz w:val="24"/>
                <w:szCs w:val="24"/>
                <w:rtl w:val="0"/>
                <w:lang w:val="de-DE"/>
              </w:rPr>
              <w:t>Hermannschlacht</w:t>
            </w:r>
            <w:r>
              <w:rPr>
                <w:rFonts w:hAnsi="Arial" w:hint="default"/>
                <w:sz w:val="24"/>
                <w:szCs w:val="24"/>
                <w:rtl w:val="0"/>
                <w:lang w:val="de-DE"/>
              </w:rPr>
              <w:t xml:space="preserve">“ </w:t>
            </w:r>
            <w:r>
              <w:rPr>
                <w:rFonts w:ascii="Arial"/>
                <w:sz w:val="24"/>
                <w:szCs w:val="24"/>
                <w:rtl w:val="0"/>
                <w:lang w:val="de-DE"/>
              </w:rPr>
              <w:t xml:space="preserve">wird </w:t>
            </w:r>
            <w:r>
              <w:rPr>
                <w:rFonts w:ascii="Arial"/>
                <w:sz w:val="24"/>
                <w:szCs w:val="24"/>
                <w:rtl w:val="0"/>
                <w:lang w:val="de-DE"/>
              </w:rPr>
              <w:t>an den M</w:t>
            </w:r>
            <w:r>
              <w:rPr>
                <w:rFonts w:hAnsi="Arial" w:hint="default"/>
                <w:sz w:val="24"/>
                <w:szCs w:val="24"/>
                <w:rtl w:val="0"/>
                <w:lang w:val="de-DE"/>
              </w:rPr>
              <w:t>ü</w:t>
            </w:r>
            <w:r>
              <w:rPr>
                <w:rFonts w:ascii="Arial"/>
                <w:sz w:val="24"/>
                <w:szCs w:val="24"/>
                <w:rtl w:val="0"/>
                <w:lang w:val="de-DE"/>
              </w:rPr>
              <w:t>nchner Kammerspielen mit dem Modern String Quartet</w:t>
            </w:r>
            <w:r>
              <w:rPr>
                <w:rFonts w:ascii="Arial"/>
                <w:sz w:val="24"/>
                <w:szCs w:val="24"/>
                <w:rtl w:val="0"/>
                <w:lang w:val="de-DE"/>
              </w:rPr>
              <w:t xml:space="preserve"> aufgef</w:t>
            </w:r>
            <w:r>
              <w:rPr>
                <w:rFonts w:hAnsi="Arial" w:hint="default"/>
                <w:sz w:val="24"/>
                <w:szCs w:val="24"/>
                <w:rtl w:val="0"/>
                <w:lang w:val="de-DE"/>
              </w:rPr>
              <w:t>ü</w:t>
            </w:r>
            <w:r>
              <w:rPr>
                <w:rFonts w:ascii="Arial"/>
                <w:sz w:val="24"/>
                <w:szCs w:val="24"/>
                <w:rtl w:val="0"/>
                <w:lang w:val="de-DE"/>
              </w:rPr>
              <w:t>hrt</w:t>
            </w:r>
            <w:r>
              <w:rPr>
                <w:rFonts w:ascii="Arial"/>
                <w:sz w:val="24"/>
                <w:szCs w:val="24"/>
                <w:rtl w:val="0"/>
                <w:lang w:val="de-DE"/>
              </w:rPr>
              <w:t>.</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5.</w:t>
            </w:r>
            <w:r>
              <w:rPr>
                <w:rFonts w:ascii="Arial"/>
                <w:sz w:val="24"/>
                <w:szCs w:val="24"/>
                <w:rtl w:val="0"/>
                <w:lang w:val="de-DE"/>
              </w:rPr>
              <w:t xml:space="preserve"> Violinsummit Philadelphia (PA)</w:t>
            </w:r>
          </w:p>
        </w:tc>
      </w:tr>
      <w:tr>
        <w:tblPrEx>
          <w:shd w:val="clear" w:color="auto" w:fill="auto"/>
        </w:tblPrEx>
        <w:trPr>
          <w:trHeight w:val="1526"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2013</w:t>
            </w:r>
          </w:p>
        </w:tc>
        <w:tc>
          <w:tcPr>
            <w:tcW w:type="dxa" w:w="8177"/>
            <w:tcBorders>
              <w:top w:val="nil"/>
              <w:left w:val="nil"/>
              <w:bottom w:val="nil"/>
              <w:right w:val="nil"/>
            </w:tcBorders>
            <w:shd w:val="clear" w:color="auto" w:fill="auto"/>
            <w:tcMar>
              <w:top w:type="dxa" w:w="0"/>
              <w:left w:type="dxa" w:w="0"/>
              <w:bottom w:type="dxa" w:w="0"/>
              <w:right w:type="dxa" w:w="0"/>
            </w:tcMar>
            <w:vAlign w:val="top"/>
          </w:tcPr>
          <w:p>
            <w:r>
              <w:rPr>
                <w:rFonts w:ascii="Arial"/>
                <w:sz w:val="24"/>
                <w:szCs w:val="24"/>
                <w:rtl w:val="0"/>
                <w:lang w:val="de-DE"/>
              </w:rPr>
              <w:t>Produktion Sarah Kane an den M</w:t>
            </w:r>
            <w:r>
              <w:rPr>
                <w:rFonts w:hAnsi="Arial" w:hint="default"/>
                <w:sz w:val="24"/>
                <w:szCs w:val="24"/>
                <w:rtl w:val="0"/>
                <w:lang w:val="de-DE"/>
              </w:rPr>
              <w:t>ü</w:t>
            </w:r>
            <w:r>
              <w:rPr>
                <w:rFonts w:ascii="Arial"/>
                <w:sz w:val="24"/>
                <w:szCs w:val="24"/>
                <w:rtl w:val="0"/>
                <w:lang w:val="de-DE"/>
              </w:rPr>
              <w:t>nchner Kammerspielen, Berlin, Antwerpen und Breslau.</w:t>
            </w:r>
          </w:p>
          <w:p>
            <w:r>
              <w:rPr>
                <w:rFonts w:ascii="Arial"/>
                <w:sz w:val="24"/>
                <w:szCs w:val="24"/>
                <w:rtl w:val="0"/>
                <w:lang w:val="de-DE"/>
              </w:rPr>
              <w:t>Mit dem Modern String Quartet in der Opera National de Bordeaux.</w:t>
            </w:r>
          </w:p>
          <w:p>
            <w:r>
              <w:rPr>
                <w:rFonts w:ascii="Arial"/>
                <w:sz w:val="24"/>
                <w:szCs w:val="24"/>
                <w:rtl w:val="0"/>
                <w:lang w:val="de-DE"/>
              </w:rPr>
              <w:t>Projekt Restlicht (Modern String Quartet+Werner Mally).</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Festival Tonfolgen Sarband + Modern String Quartet.</w:t>
            </w:r>
          </w:p>
        </w:tc>
      </w:tr>
      <w:tr>
        <w:tblPrEx>
          <w:shd w:val="clear" w:color="auto" w:fill="auto"/>
        </w:tblPrEx>
        <w:trPr>
          <w:trHeight w:val="1392" w:hRule="atLeast"/>
        </w:trPr>
        <w:tc>
          <w:tcPr>
            <w:tcW w:type="dxa" w:w="1454"/>
            <w:tcBorders>
              <w:top w:val="nil"/>
              <w:left w:val="nil"/>
              <w:bottom w:val="nil"/>
              <w:right w:val="nil"/>
            </w:tcBorders>
            <w:shd w:val="clear" w:color="auto" w:fill="auto"/>
            <w:tcMar>
              <w:top w:type="dxa" w:w="0"/>
              <w:left w:type="dxa" w:w="0"/>
              <w:bottom w:type="dxa" w:w="0"/>
              <w:right w:type="dxa" w:w="0"/>
            </w:tcMar>
            <w:vAlign w:val="top"/>
          </w:tcPr>
          <w:p>
            <w:pPr>
              <w:pStyle w:val="Freie Form"/>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s>
            </w:pPr>
            <w:r>
              <w:rPr>
                <w:rFonts w:ascii="Arial"/>
                <w:sz w:val="24"/>
                <w:szCs w:val="24"/>
                <w:rtl w:val="0"/>
                <w:lang w:val="de-DE"/>
              </w:rPr>
              <w:t>2014</w:t>
            </w:r>
          </w:p>
        </w:tc>
        <w:tc>
          <w:tcPr>
            <w:tcW w:type="dxa" w:w="8177"/>
            <w:tcBorders>
              <w:top w:val="nil"/>
              <w:left w:val="nil"/>
              <w:bottom w:val="nil"/>
              <w:right w:val="nil"/>
            </w:tcBorders>
            <w:shd w:val="clear" w:color="auto" w:fill="auto"/>
            <w:tcMar>
              <w:top w:type="dxa" w:w="0"/>
              <w:left w:type="dxa" w:w="0"/>
              <w:bottom w:type="dxa" w:w="0"/>
              <w:right w:type="dxa" w:w="0"/>
            </w:tcMar>
            <w:vAlign w:val="top"/>
          </w:tcPr>
          <w:p>
            <w:r>
              <w:rPr>
                <w:rFonts w:ascii="Arial"/>
                <w:sz w:val="24"/>
                <w:szCs w:val="24"/>
                <w:rtl w:val="0"/>
                <w:lang w:val="de-DE"/>
              </w:rPr>
              <w:t>Lux 40, syn</w:t>
            </w:r>
            <w:r>
              <w:rPr>
                <w:rFonts w:hAnsi="Arial" w:hint="default"/>
                <w:sz w:val="24"/>
                <w:szCs w:val="24"/>
                <w:rtl w:val="0"/>
                <w:lang w:val="de-DE"/>
              </w:rPr>
              <w:t>ä</w:t>
            </w:r>
            <w:r>
              <w:rPr>
                <w:rFonts w:ascii="Arial"/>
                <w:sz w:val="24"/>
                <w:szCs w:val="24"/>
                <w:rtl w:val="0"/>
                <w:lang w:val="de-DE"/>
              </w:rPr>
              <w:t>sthetisches Konzertprojekt im Postpalast M</w:t>
            </w:r>
            <w:r>
              <w:rPr>
                <w:rFonts w:hAnsi="Arial" w:hint="default"/>
                <w:sz w:val="24"/>
                <w:szCs w:val="24"/>
                <w:rtl w:val="0"/>
                <w:lang w:val="de-DE"/>
              </w:rPr>
              <w:t>ü</w:t>
            </w:r>
            <w:r>
              <w:rPr>
                <w:rFonts w:ascii="Arial"/>
                <w:sz w:val="24"/>
                <w:szCs w:val="24"/>
                <w:rtl w:val="0"/>
                <w:lang w:val="de-DE"/>
              </w:rPr>
              <w:t>nchen. Der 40 stimmige Chor Vox anima + Michael Lutzeier + Modern String Quartet.</w:t>
            </w:r>
          </w:p>
          <w:p>
            <w:r>
              <w:rPr>
                <w:rFonts w:ascii="Arial"/>
                <w:sz w:val="24"/>
                <w:szCs w:val="24"/>
                <w:rtl w:val="0"/>
                <w:lang w:val="de-DE"/>
              </w:rPr>
              <w:t>Passio - Compassio auf dem Beethovenfest Bonn mit Sarband.</w:t>
            </w:r>
          </w:p>
          <w:p>
            <w:pPr>
              <w:pStyle w:val="Freie Form"/>
              <w:tabs>
                <w:tab w:val="left" w:pos="-32650"/>
                <w:tab w:val="left" w:pos="-32414"/>
                <w:tab w:val="left" w:pos="-32178"/>
                <w:tab w:val="left" w:pos="-31942"/>
                <w:tab w:val="left" w:pos="-31516"/>
                <w:tab w:val="left" w:pos="-31280"/>
                <w:tab w:val="left" w:pos="-31044"/>
                <w:tab w:val="left" w:pos="-30808"/>
                <w:tab w:val="left" w:pos="-30382"/>
                <w:tab w:val="left" w:pos="-30146"/>
                <w:tab w:val="left" w:pos="-29910"/>
                <w:tab w:val="left" w:pos="-29674"/>
                <w:tab w:val="left" w:pos="-29248"/>
                <w:tab w:val="left" w:pos="-29012"/>
                <w:tab w:val="left" w:pos="-28776"/>
                <w:tab w:val="left" w:pos="-28540"/>
                <w:tab w:val="left" w:pos="-28114"/>
                <w:tab w:val="left" w:pos="-27878"/>
                <w:tab w:val="left" w:pos="-27642"/>
                <w:tab w:val="left" w:pos="-27406"/>
                <w:tab w:val="left" w:pos="-26980"/>
                <w:tab w:val="left" w:pos="-26744"/>
                <w:tab w:val="left" w:pos="-26508"/>
                <w:tab w:val="left" w:pos="-26272"/>
                <w:tab w:val="left" w:pos="-25846"/>
                <w:tab w:val="left" w:pos="-25610"/>
                <w:tab w:val="left" w:pos="-25374"/>
                <w:tab w:val="left" w:pos="-25138"/>
                <w:tab w:val="left" w:pos="-24712"/>
                <w:tab w:val="left" w:pos="-24476"/>
                <w:tab w:val="left" w:pos="-24240"/>
                <w:tab w:val="left" w:pos="-24004"/>
                <w:tab w:val="left" w:pos="-23578"/>
                <w:tab w:val="left" w:pos="-23342"/>
                <w:tab w:val="left" w:pos="-23106"/>
                <w:tab w:val="left" w:pos="-22870"/>
                <w:tab w:val="left" w:pos="-22444"/>
                <w:tab w:val="left" w:pos="-22208"/>
                <w:tab w:val="left" w:pos="-21972"/>
                <w:tab w:val="left" w:pos="-21736"/>
                <w:tab w:val="left" w:pos="-21310"/>
                <w:tab w:val="left" w:pos="-21074"/>
                <w:tab w:val="left" w:pos="-20838"/>
                <w:tab w:val="left" w:pos="-20602"/>
                <w:tab w:val="left" w:pos="-20176"/>
                <w:tab w:val="left" w:pos="-19940"/>
                <w:tab w:val="left" w:pos="-19704"/>
                <w:tab w:val="left" w:pos="-19468"/>
                <w:tab w:val="left" w:pos="-19042"/>
                <w:tab w:val="left" w:pos="-18806"/>
                <w:tab w:val="left" w:pos="-18570"/>
                <w:tab w:val="left" w:pos="-18334"/>
                <w:tab w:val="left" w:pos="-17908"/>
                <w:tab w:val="left" w:pos="-17672"/>
                <w:tab w:val="left" w:pos="-17436"/>
                <w:tab w:val="left" w:pos="-17200"/>
                <w:tab w:val="left" w:pos="-16774"/>
                <w:tab w:val="left" w:pos="-16538"/>
                <w:tab w:val="left" w:pos="-16302"/>
                <w:tab w:val="left" w:pos="-16066"/>
                <w:tab w:val="left" w:pos="-15640"/>
                <w:tab w:val="left" w:pos="-15404"/>
                <w:tab w:val="left" w:pos="-15168"/>
                <w:tab w:val="left" w:pos="-14932"/>
              </w:tabs>
            </w:pPr>
            <w:r>
              <w:rPr>
                <w:rFonts w:ascii="Arial"/>
                <w:sz w:val="24"/>
                <w:szCs w:val="24"/>
                <w:rtl w:val="0"/>
                <w:lang w:val="de-DE"/>
              </w:rPr>
              <w:t>RADIO EUROPA gastiert auf dem Rheingaufestival und in Athen (Griechenland) f</w:t>
            </w:r>
            <w:r>
              <w:rPr>
                <w:rFonts w:hAnsi="Arial" w:hint="default"/>
                <w:sz w:val="24"/>
                <w:szCs w:val="24"/>
                <w:rtl w:val="0"/>
                <w:lang w:val="de-DE"/>
              </w:rPr>
              <w:t>ü</w:t>
            </w:r>
            <w:r>
              <w:rPr>
                <w:rFonts w:ascii="Arial"/>
                <w:sz w:val="24"/>
                <w:szCs w:val="24"/>
                <w:rtl w:val="0"/>
                <w:lang w:val="de-DE"/>
              </w:rPr>
              <w:t>r das Goethe Institut.</w:t>
            </w:r>
          </w:p>
        </w:tc>
      </w:tr>
    </w:tbl>
    <w:p>
      <w:pPr>
        <w:pStyle w:val="Freie Form"/>
        <w:tabs>
          <w:tab w:val="left" w:pos="1134"/>
          <w:tab w:val="left" w:pos="2268"/>
          <w:tab w:val="left" w:pos="3402"/>
          <w:tab w:val="left" w:pos="4536"/>
          <w:tab w:val="left" w:pos="5670"/>
          <w:tab w:val="left" w:pos="6804"/>
          <w:tab w:val="left" w:pos="7938"/>
          <w:tab w:val="left" w:pos="9072"/>
        </w:tabs>
        <w:rPr>
          <w:rFonts w:ascii="Akkurat" w:cs="Akkurat" w:hAnsi="Akkurat" w:eastAsia="Akkurat"/>
          <w:sz w:val="24"/>
          <w:szCs w:val="24"/>
        </w:rPr>
      </w:pPr>
    </w:p>
    <w:p>
      <w:pPr>
        <w:pStyle w:val="Standard"/>
        <w:tabs>
          <w:tab w:val="left" w:pos="1134"/>
          <w:tab w:val="left" w:pos="2268"/>
          <w:tab w:val="left" w:pos="3402"/>
          <w:tab w:val="left" w:pos="4536"/>
          <w:tab w:val="left" w:pos="5670"/>
          <w:tab w:val="left" w:pos="6804"/>
          <w:tab w:val="left" w:pos="7938"/>
          <w:tab w:val="left" w:pos="9072"/>
        </w:tabs>
        <w:rPr>
          <w:rFonts w:ascii="Akkurat" w:cs="Akkurat" w:hAnsi="Akkurat" w:eastAsia="Akkurat"/>
        </w:rPr>
      </w:pPr>
    </w:p>
    <w:p>
      <w:pPr>
        <w:pStyle w:val="Standard"/>
        <w:tabs>
          <w:tab w:val="left" w:pos="1134"/>
          <w:tab w:val="left" w:pos="2268"/>
          <w:tab w:val="left" w:pos="3402"/>
          <w:tab w:val="left" w:pos="4536"/>
          <w:tab w:val="left" w:pos="5670"/>
          <w:tab w:val="left" w:pos="6804"/>
          <w:tab w:val="left" w:pos="7938"/>
          <w:tab w:val="left" w:pos="9072"/>
        </w:tabs>
        <w:rPr>
          <w:rFonts w:ascii="Akkurat" w:cs="Akkurat" w:hAnsi="Akkurat" w:eastAsia="Akkurat"/>
        </w:rPr>
      </w:pPr>
      <w:r>
        <w:rPr>
          <w:rFonts w:ascii="Akkurat"/>
          <w:rtl w:val="0"/>
          <w:lang w:val="de-DE"/>
        </w:rPr>
        <w:t>Weltweit z</w:t>
      </w:r>
      <w:r>
        <w:rPr>
          <w:rFonts w:hAnsi="Akkurat" w:hint="default"/>
          <w:rtl w:val="0"/>
          <w:lang w:val="de-DE"/>
        </w:rPr>
        <w:t>ä</w:t>
      </w:r>
      <w:r>
        <w:rPr>
          <w:rFonts w:ascii="Akkurat"/>
          <w:rtl w:val="0"/>
          <w:lang w:val="de-DE"/>
        </w:rPr>
        <w:t>hlt Joerg Widmoser zu den Top Ten der Jazzgeiger.</w:t>
      </w:r>
    </w:p>
    <w:p>
      <w:pPr>
        <w:pStyle w:val="Standard"/>
        <w:tabs>
          <w:tab w:val="left" w:pos="1134"/>
          <w:tab w:val="left" w:pos="2268"/>
          <w:tab w:val="left" w:pos="3402"/>
          <w:tab w:val="left" w:pos="4536"/>
          <w:tab w:val="left" w:pos="5670"/>
          <w:tab w:val="left" w:pos="6804"/>
          <w:tab w:val="left" w:pos="7938"/>
          <w:tab w:val="left" w:pos="9072"/>
        </w:tabs>
      </w:pPr>
      <w:r>
        <w:rPr>
          <w:rFonts w:ascii="Akkurat"/>
          <w:rtl w:val="0"/>
          <w:lang w:val="de-DE"/>
        </w:rPr>
        <w:t xml:space="preserve">Mehr Information im Internet: </w:t>
      </w:r>
      <w:hyperlink r:id="rId5" w:history="1">
        <w:r>
          <w:rPr>
            <w:rStyle w:val="Hyperlink.0"/>
            <w:rFonts w:ascii="Akkurat"/>
            <w:rtl w:val="0"/>
            <w:lang w:val="de-DE"/>
          </w:rPr>
          <w:t>www.widmoser.de</w:t>
        </w:r>
      </w:hyperlink>
    </w:p>
    <w:sectPr>
      <w:headerReference w:type="default" r:id="rId6"/>
      <w:headerReference w:type="first" r:id="rId7"/>
      <w:footerReference w:type="default" r:id="rId8"/>
      <w:footerReference w:type="first" r:id="rId9"/>
      <w:pgSz w:w="11900" w:h="16840" w:orient="portrait"/>
      <w:pgMar w:top="1418" w:right="1134" w:bottom="1134" w:left="1134" w:header="72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kkura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ie Form"/>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i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zeile"/>
      <w:bidi w:val="0"/>
    </w:pPr>
    <w:r>
      <mc:AlternateContent>
        <mc:Choice Requires="wps">
          <w:drawing>
            <wp:anchor distT="0" distB="0" distL="0" distR="0" simplePos="0" relativeHeight="251658240" behindDoc="1" locked="0" layoutInCell="1" allowOverlap="1">
              <wp:simplePos x="0" y="0"/>
              <wp:positionH relativeFrom="page">
                <wp:posOffset>3780154</wp:posOffset>
              </wp:positionH>
              <wp:positionV relativeFrom="page">
                <wp:posOffset>457834</wp:posOffset>
              </wp:positionV>
              <wp:extent cx="97458" cy="1778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97458" cy="177800"/>
                      </a:xfrm>
                      <a:prstGeom prst="rect">
                        <a:avLst/>
                      </a:prstGeom>
                      <a:solidFill>
                        <a:srgbClr val="FFFFFF"/>
                      </a:solidFill>
                      <a:ln w="12700" cap="flat">
                        <a:noFill/>
                        <a:miter lim="400000"/>
                      </a:ln>
                      <a:effectLst/>
                    </wps:spPr>
                    <wps:txbx>
                      <w:txbxContent>
                        <w:p>
                          <w:pPr>
                            <w:pStyle w:val="Kopfzeile"/>
                            <w:bidi w:val="0"/>
                          </w:pPr>
                          <w:r>
                            <w:rPr>
                              <w:sz w:val="24"/>
                              <w:szCs w:val="24"/>
                            </w:rPr>
                            <w:fldChar w:fldCharType="begin" w:fldLock="0"/>
                          </w:r>
                          <w:r>
                            <w:rPr>
                              <w:sz w:val="24"/>
                              <w:szCs w:val="24"/>
                            </w:rPr>
                            <w:t xml:space="preserve"> PAGE </w:t>
                          </w:r>
                          <w:r>
                            <w:rPr>
                              <w:sz w:val="24"/>
                              <w:szCs w:val="24"/>
                            </w:rPr>
                            <w:fldChar w:fldCharType="separate" w:fldLock="0"/>
                          </w:r>
                          <w:r>
                            <w:rPr>
                              <w:sz w:val="24"/>
                              <w:szCs w:val="24"/>
                            </w:rPr>
                            <w:t>4</w:t>
                          </w:r>
                          <w:r>
                            <w:rPr>
                              <w:sz w:val="24"/>
                              <w:szCs w:val="24"/>
                            </w:rPr>
                            <w:fldChar w:fldCharType="end" w:fldLock="0"/>
                          </w:r>
                        </w:p>
                      </w:txbxContent>
                    </wps:txbx>
                    <wps:bodyPr wrap="square" lIns="0" tIns="0" rIns="0" bIns="0" numCol="1" anchor="t">
                      <a:noAutofit/>
                    </wps:bodyPr>
                  </wps:wsp>
                </a:graphicData>
              </a:graphic>
            </wp:anchor>
          </w:drawing>
        </mc:Choice>
        <mc:Fallback>
          <w:pict>
            <v:rect id="_x0000_s1026" style="visibility:visible;position:absolute;margin-left:297.6pt;margin-top:36.0pt;width:7.7pt;height:14.0pt;z-index:-251658240;mso-position-horizontal:absolute;mso-position-horizontal-relative:page;mso-position-vertical:absolute;mso-position-vertical-relative:page;mso-wrap-distance-left:0.0pt;mso-wrap-distance-top:0.0pt;mso-wrap-distance-right:0.0pt;mso-wrap-distance-bottom:0.0pt;">
              <v:fill color="#FFFFFF" opacity="100.0%" type="solid"/>
              <v:stroke on="f" weight="1.0pt" dashstyle="solid" endcap="flat" miterlimit="400.0%" joinstyle="miter" linestyle="single" startarrow="none" startarrowwidth="medium" startarrowlength="medium" endarrow="none" endarrowwidth="medium" endarrowlength="medium"/>
              <v:textbox>
                <w:txbxContent>
                  <w:p>
                    <w:pPr>
                      <w:pStyle w:val="Kopfzeile"/>
                      <w:bidi w:val="0"/>
                    </w:pPr>
                    <w:r>
                      <w:rPr>
                        <w:sz w:val="24"/>
                        <w:szCs w:val="24"/>
                      </w:rPr>
                      <w:fldChar w:fldCharType="begin" w:fldLock="0"/>
                    </w:r>
                    <w:r>
                      <w:rPr>
                        <w:sz w:val="24"/>
                        <w:szCs w:val="24"/>
                      </w:rPr>
                      <w:t xml:space="preserve"> PAGE </w:t>
                    </w:r>
                    <w:r>
                      <w:rPr>
                        <w:sz w:val="24"/>
                        <w:szCs w:val="24"/>
                      </w:rPr>
                      <w:fldChar w:fldCharType="separate" w:fldLock="0"/>
                    </w:r>
                    <w:r>
                      <w:rPr>
                        <w:sz w:val="24"/>
                        <w:szCs w:val="24"/>
                      </w:rPr>
                      <w:t>4</w:t>
                    </w:r>
                    <w:r>
                      <w:rPr>
                        <w:sz w:val="24"/>
                        <w:szCs w:val="24"/>
                      </w:rPr>
                      <w:fldChar w:fldCharType="end" w:fldLock="0"/>
                    </w:r>
                  </w:p>
                </w:txbxContent>
              </v:textbox>
              <w10:wrap type="none" side="bothSides" anchorx="page" anchory="page"/>
            </v:rect>
          </w:pict>
        </mc:Fallback>
      </mc:AlternateConten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ie Form"/>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zeile">
    <w:name w:val="Kopfzeile"/>
    <w:next w:val="Kopfzeile"/>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de-DE"/>
    </w:rPr>
  </w:style>
  <w:style w:type="paragraph" w:styleId="Freie Form">
    <w:name w:val="Freie Form"/>
    <w:next w:val="Frei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Titel A">
    <w:name w:val="Titel A"/>
    <w:next w:val="Titel A"/>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32"/>
      <w:szCs w:val="32"/>
      <w:u w:val="none"/>
      <w:vertAlign w:val="baseline"/>
      <w:lang w:val="de-D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vertAlign w:val="baseline"/>
      <w:lang w:val="de-DE"/>
    </w:rPr>
  </w:style>
  <w:style w:type="paragraph" w:styleId="Textkörper">
    <w:name w:val="Textkörper"/>
    <w:next w:val="Textkörper"/>
    <w:pPr>
      <w:keepNext w:val="0"/>
      <w:keepLines w:val="0"/>
      <w:pageBreakBefore w:val="0"/>
      <w:widowControl w:val="1"/>
      <w:shd w:val="clear" w:color="auto" w:fill="auto"/>
      <w:tabs>
        <w:tab w:val="left" w:pos="1134"/>
      </w:tabs>
      <w:suppressAutoHyphens w:val="0"/>
      <w:bidi w:val="0"/>
      <w:spacing w:before="0" w:after="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character" w:styleId="Hyperlink.0">
    <w:name w:val="Hyperlink.0"/>
    <w:basedOn w:val="Hyperlink"/>
    <w:next w:val="Hyperlink.0"/>
    <w:rPr>
      <w:color w:val="000099"/>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yperlink" Target="http://www.widmoser.de"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72009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72009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